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C9" w:rsidRPr="009B0571" w:rsidRDefault="000206C9" w:rsidP="000206C9">
      <w:pPr>
        <w:pStyle w:val="FR1"/>
        <w:tabs>
          <w:tab w:val="left" w:pos="2964"/>
          <w:tab w:val="center" w:pos="4815"/>
        </w:tabs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06C9" w:rsidRPr="009B0571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Pr="009B0571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Pr="009B0571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Pr="009B0571" w:rsidRDefault="000206C9" w:rsidP="000206C9">
      <w:pPr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Pr="009B0571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Pr="009B0571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06C9" w:rsidRPr="00AE6C6D" w:rsidRDefault="000206C9" w:rsidP="000206C9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E6C6D">
        <w:rPr>
          <w:rFonts w:ascii="Times New Roman" w:hAnsi="Times New Roman"/>
          <w:b/>
          <w:bCs/>
          <w:shadow/>
          <w:sz w:val="32"/>
          <w:szCs w:val="32"/>
        </w:rPr>
        <w:t>АУКЦИОННАЯ ДОКУМЕНТАЦИЯ</w:t>
      </w:r>
    </w:p>
    <w:p w:rsidR="000206C9" w:rsidRPr="00661437" w:rsidRDefault="000206C9" w:rsidP="000206C9">
      <w:pPr>
        <w:pStyle w:val="3"/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аукциона в электронной форме на право заключения договора купли-продажи </w:t>
      </w:r>
      <w:r w:rsidR="007D5116">
        <w:rPr>
          <w:sz w:val="24"/>
          <w:szCs w:val="24"/>
        </w:rPr>
        <w:t xml:space="preserve">нежилого помещения площадью </w:t>
      </w:r>
      <w:r w:rsidR="00937CAE" w:rsidRPr="00937CAE">
        <w:rPr>
          <w:sz w:val="24"/>
          <w:szCs w:val="24"/>
        </w:rPr>
        <w:t>662,7</w:t>
      </w:r>
      <w:r w:rsidR="007D5116">
        <w:rPr>
          <w:sz w:val="24"/>
          <w:szCs w:val="24"/>
        </w:rPr>
        <w:t xml:space="preserve"> </w:t>
      </w:r>
      <w:proofErr w:type="spellStart"/>
      <w:r w:rsidR="007D5116">
        <w:rPr>
          <w:sz w:val="24"/>
          <w:szCs w:val="24"/>
        </w:rPr>
        <w:t>кв.м</w:t>
      </w:r>
      <w:proofErr w:type="spellEnd"/>
      <w:r w:rsidR="007D5116">
        <w:rPr>
          <w:sz w:val="24"/>
          <w:szCs w:val="24"/>
        </w:rPr>
        <w:t xml:space="preserve">., расположенного по адресу: </w:t>
      </w:r>
      <w:r w:rsidR="00937CAE" w:rsidRPr="00937CAE">
        <w:rPr>
          <w:sz w:val="24"/>
          <w:szCs w:val="24"/>
        </w:rPr>
        <w:t>Вологодская область, г. Белозерск, ул. Дзержинского, стр. 18 а</w:t>
      </w:r>
      <w:r w:rsidR="00937CAE">
        <w:rPr>
          <w:sz w:val="24"/>
          <w:szCs w:val="24"/>
        </w:rPr>
        <w:t>.</w:t>
      </w:r>
    </w:p>
    <w:p w:rsidR="000206C9" w:rsidRPr="002D421A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  <w:bookmarkStart w:id="0" w:name="_Toc15890873"/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571">
        <w:rPr>
          <w:rFonts w:ascii="Times New Roman" w:hAnsi="Times New Roman"/>
          <w:sz w:val="24"/>
          <w:szCs w:val="24"/>
        </w:rPr>
        <w:t xml:space="preserve">г. Москва, </w:t>
      </w:r>
      <w:r>
        <w:rPr>
          <w:rFonts w:ascii="Times New Roman" w:hAnsi="Times New Roman"/>
          <w:sz w:val="24"/>
          <w:szCs w:val="24"/>
        </w:rPr>
        <w:t>2017</w:t>
      </w:r>
      <w:r w:rsidRPr="009B0571">
        <w:rPr>
          <w:rFonts w:ascii="Times New Roman" w:hAnsi="Times New Roman"/>
          <w:sz w:val="24"/>
          <w:szCs w:val="24"/>
        </w:rPr>
        <w:t xml:space="preserve"> г.</w:t>
      </w:r>
      <w:bookmarkEnd w:id="0"/>
    </w:p>
    <w:p w:rsidR="000206C9" w:rsidRPr="00E900AC" w:rsidRDefault="000206C9" w:rsidP="000206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900AC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>О</w:t>
      </w:r>
      <w:r w:rsidRPr="00E900AC">
        <w:rPr>
          <w:rFonts w:ascii="Times New Roman" w:hAnsi="Times New Roman"/>
          <w:b/>
          <w:sz w:val="24"/>
          <w:szCs w:val="24"/>
        </w:rPr>
        <w:t xml:space="preserve"> процедуре:</w:t>
      </w: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 w:rsidRPr="00EC4A8B">
        <w:rPr>
          <w:b/>
          <w:sz w:val="24"/>
          <w:szCs w:val="24"/>
        </w:rPr>
        <w:t>Наименование:</w:t>
      </w:r>
      <w:r w:rsidRPr="00EC4A8B">
        <w:rPr>
          <w:sz w:val="24"/>
          <w:szCs w:val="24"/>
        </w:rPr>
        <w:t xml:space="preserve"> аукцион в электронной форме на </w:t>
      </w:r>
      <w:r w:rsidR="00937CAE" w:rsidRPr="00937CAE">
        <w:rPr>
          <w:sz w:val="24"/>
          <w:szCs w:val="24"/>
        </w:rPr>
        <w:t xml:space="preserve">право заключения договора купли-продажи нежилого помещения площадью 662,7 </w:t>
      </w:r>
      <w:proofErr w:type="spellStart"/>
      <w:r w:rsidR="00937CAE" w:rsidRPr="00937CAE">
        <w:rPr>
          <w:sz w:val="24"/>
          <w:szCs w:val="24"/>
        </w:rPr>
        <w:t>кв.м</w:t>
      </w:r>
      <w:proofErr w:type="spellEnd"/>
      <w:r w:rsidR="00937CAE" w:rsidRPr="00937CAE">
        <w:rPr>
          <w:sz w:val="24"/>
          <w:szCs w:val="24"/>
        </w:rPr>
        <w:t>., расположенного по адресу: Вологодская область, г. Белозерск, ул. Дзержинского, стр. 18 а.</w:t>
      </w:r>
    </w:p>
    <w:p w:rsidR="000206C9" w:rsidRPr="00EC4A8B" w:rsidRDefault="000206C9" w:rsidP="000206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4A8B">
        <w:rPr>
          <w:rFonts w:ascii="Times New Roman" w:hAnsi="Times New Roman"/>
          <w:b/>
          <w:sz w:val="24"/>
          <w:szCs w:val="24"/>
        </w:rPr>
        <w:t xml:space="preserve">Организатор торгов (Оператор электронной площадки): </w:t>
      </w:r>
      <w:r w:rsidRPr="00EC4A8B">
        <w:rPr>
          <w:rFonts w:ascii="Times New Roman" w:hAnsi="Times New Roman"/>
          <w:bCs/>
          <w:sz w:val="24"/>
          <w:szCs w:val="24"/>
        </w:rPr>
        <w:t>Закрытое акционерное общество «Сбербанк - Автоматизированная система торгов» (</w:t>
      </w:r>
      <w:r w:rsidRPr="00EC4A8B">
        <w:rPr>
          <w:rFonts w:ascii="Times New Roman" w:hAnsi="Times New Roman"/>
          <w:sz w:val="24"/>
          <w:szCs w:val="24"/>
        </w:rPr>
        <w:t>ЗАО «Сбербанк-АСТ»).</w:t>
      </w:r>
    </w:p>
    <w:p w:rsidR="000206C9" w:rsidRPr="00EC4A8B" w:rsidRDefault="000206C9" w:rsidP="0002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A8B">
        <w:rPr>
          <w:rFonts w:ascii="Times New Roman" w:hAnsi="Times New Roman"/>
          <w:sz w:val="24"/>
          <w:szCs w:val="24"/>
        </w:rPr>
        <w:t>Телефон: +7 (495) 787-29-99.</w:t>
      </w:r>
    </w:p>
    <w:p w:rsidR="000206C9" w:rsidRPr="00EC4A8B" w:rsidRDefault="000206C9" w:rsidP="0002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A8B">
        <w:rPr>
          <w:rFonts w:ascii="Times New Roman" w:hAnsi="Times New Roman"/>
          <w:sz w:val="24"/>
          <w:szCs w:val="24"/>
        </w:rPr>
        <w:t xml:space="preserve">Документация о торгах в электронной форме размещается на Интернет-сайте: </w:t>
      </w:r>
      <w:hyperlink r:id="rId8" w:history="1">
        <w:r w:rsidRPr="00EC4A8B">
          <w:rPr>
            <w:rStyle w:val="a4"/>
            <w:rFonts w:ascii="Times New Roman" w:hAnsi="Times New Roman"/>
            <w:sz w:val="24"/>
            <w:szCs w:val="24"/>
          </w:rPr>
          <w:t>http://utp.sberbank-ast.ru/</w:t>
        </w:r>
      </w:hyperlink>
      <w:r w:rsidRPr="00EC4A8B">
        <w:rPr>
          <w:rFonts w:ascii="Times New Roman" w:hAnsi="Times New Roman"/>
          <w:sz w:val="24"/>
          <w:szCs w:val="24"/>
        </w:rPr>
        <w:t xml:space="preserve"> в торговой секции «Закупки и Продажи» в разделе «Продажи».</w:t>
      </w:r>
    </w:p>
    <w:p w:rsidR="000206C9" w:rsidRPr="00EC4A8B" w:rsidRDefault="000206C9" w:rsidP="000206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4A8B">
        <w:rPr>
          <w:rFonts w:ascii="Times New Roman" w:hAnsi="Times New Roman"/>
          <w:b/>
          <w:sz w:val="24"/>
          <w:szCs w:val="24"/>
        </w:rPr>
        <w:t>Сведения о продавце (собственнике) имущества: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>ПАО Сбербанк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37CAE">
        <w:rPr>
          <w:rFonts w:ascii="Times New Roman" w:hAnsi="Times New Roman"/>
          <w:sz w:val="24"/>
          <w:szCs w:val="24"/>
        </w:rPr>
        <w:t>естонахождение: Россия, 117997, г. Москва, ул. Вавилова, д. 19,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>Филиал ПАО Сбербанк - Вологодское отделение № 8638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>Почтовый адрес: 160000, г. Вологда, ул. Предтеченская, 33,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>Тел.: (8172) 7</w:t>
      </w:r>
      <w:r>
        <w:rPr>
          <w:rFonts w:ascii="Times New Roman" w:hAnsi="Times New Roman"/>
          <w:sz w:val="24"/>
          <w:szCs w:val="24"/>
        </w:rPr>
        <w:t>2-02-05, факс: (8172) 72-02-05,</w:t>
      </w:r>
      <w:r w:rsidRPr="00937CAE">
        <w:rPr>
          <w:rFonts w:ascii="Times New Roman" w:hAnsi="Times New Roman"/>
          <w:sz w:val="24"/>
          <w:szCs w:val="24"/>
        </w:rPr>
        <w:t>e-mail: sb8638@sberbank.ru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 xml:space="preserve">Плательщик: ПАО Сбербанк 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 xml:space="preserve">Адрес: Россия, 117997, г. Москва, ул. Вавилова, д. 19, 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CAE">
        <w:rPr>
          <w:rFonts w:ascii="Times New Roman" w:hAnsi="Times New Roman"/>
          <w:sz w:val="24"/>
          <w:szCs w:val="24"/>
        </w:rPr>
        <w:t xml:space="preserve">Филиал ПАО Сбербанк - Северный банк, Адрес: 150003, г. Ярославль, ул. Советская, д.34, </w:t>
      </w:r>
      <w:proofErr w:type="gramEnd"/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CAE">
        <w:rPr>
          <w:rFonts w:ascii="Times New Roman" w:hAnsi="Times New Roman"/>
          <w:sz w:val="24"/>
          <w:szCs w:val="24"/>
        </w:rPr>
        <w:t>К</w:t>
      </w:r>
      <w:proofErr w:type="gramEnd"/>
      <w:r w:rsidRPr="00937CAE">
        <w:rPr>
          <w:rFonts w:ascii="Times New Roman" w:hAnsi="Times New Roman"/>
          <w:sz w:val="24"/>
          <w:szCs w:val="24"/>
        </w:rPr>
        <w:t>/с 30101810500000000670 в  Отделение Ярославль, г. Ярославль,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CAE">
        <w:rPr>
          <w:rFonts w:ascii="Times New Roman" w:hAnsi="Times New Roman"/>
          <w:sz w:val="24"/>
          <w:szCs w:val="24"/>
        </w:rPr>
        <w:t>р</w:t>
      </w:r>
      <w:proofErr w:type="gramEnd"/>
      <w:r w:rsidRPr="00937CAE">
        <w:rPr>
          <w:rFonts w:ascii="Times New Roman" w:hAnsi="Times New Roman"/>
          <w:sz w:val="24"/>
          <w:szCs w:val="24"/>
        </w:rPr>
        <w:t>/с № 30301810977006000000,</w:t>
      </w:r>
    </w:p>
    <w:p w:rsidR="00937CAE" w:rsidRP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 xml:space="preserve">БИК 047888670, ИНН 7707083893, КПП 760443001, </w:t>
      </w:r>
    </w:p>
    <w:p w:rsidR="00937CAE" w:rsidRDefault="00937CAE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AE">
        <w:rPr>
          <w:rFonts w:ascii="Times New Roman" w:hAnsi="Times New Roman"/>
          <w:sz w:val="24"/>
          <w:szCs w:val="24"/>
        </w:rPr>
        <w:t>ОКВЭД 65.12, ОКПО 09288706, ОГРН 1027700132195</w:t>
      </w:r>
    </w:p>
    <w:p w:rsidR="000206C9" w:rsidRPr="00A70E71" w:rsidRDefault="000206C9" w:rsidP="0093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A8B">
        <w:rPr>
          <w:rFonts w:ascii="Times New Roman" w:hAnsi="Times New Roman"/>
          <w:b/>
          <w:sz w:val="24"/>
          <w:szCs w:val="24"/>
        </w:rPr>
        <w:t>Предмет торгов (лот):</w:t>
      </w:r>
      <w:r w:rsidRPr="00EC4A8B">
        <w:rPr>
          <w:rFonts w:ascii="Times New Roman" w:hAnsi="Times New Roman"/>
          <w:sz w:val="24"/>
          <w:szCs w:val="24"/>
        </w:rPr>
        <w:t xml:space="preserve"> </w:t>
      </w:r>
      <w:r w:rsidR="00937CAE" w:rsidRPr="00937CAE">
        <w:rPr>
          <w:rFonts w:ascii="Times New Roman" w:hAnsi="Times New Roman"/>
          <w:sz w:val="24"/>
          <w:szCs w:val="24"/>
        </w:rPr>
        <w:t xml:space="preserve">право заключения договора купли-продажи нежилого помещения площадью 662,7 </w:t>
      </w:r>
      <w:proofErr w:type="spellStart"/>
      <w:r w:rsidR="00937CAE" w:rsidRPr="00937CAE">
        <w:rPr>
          <w:rFonts w:ascii="Times New Roman" w:hAnsi="Times New Roman"/>
          <w:sz w:val="24"/>
          <w:szCs w:val="24"/>
        </w:rPr>
        <w:t>кв.м</w:t>
      </w:r>
      <w:proofErr w:type="spellEnd"/>
      <w:r w:rsidR="00937CAE" w:rsidRPr="00937CAE">
        <w:rPr>
          <w:rFonts w:ascii="Times New Roman" w:hAnsi="Times New Roman"/>
          <w:sz w:val="24"/>
          <w:szCs w:val="24"/>
        </w:rPr>
        <w:t>., расположенного по адресу: Вологодская область, г. Белоз</w:t>
      </w:r>
      <w:r w:rsidR="00937CAE">
        <w:rPr>
          <w:rFonts w:ascii="Times New Roman" w:hAnsi="Times New Roman"/>
          <w:sz w:val="24"/>
          <w:szCs w:val="24"/>
        </w:rPr>
        <w:t>ерск, ул. Дзержинского, стр. 18</w:t>
      </w:r>
      <w:r w:rsidR="00937CAE" w:rsidRPr="00937CAE">
        <w:rPr>
          <w:rFonts w:ascii="Times New Roman" w:hAnsi="Times New Roman"/>
          <w:sz w:val="24"/>
          <w:szCs w:val="24"/>
        </w:rPr>
        <w:t>а.</w:t>
      </w:r>
    </w:p>
    <w:p w:rsidR="000206C9" w:rsidRPr="00EC4A8B" w:rsidRDefault="000206C9" w:rsidP="000206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4A8B">
        <w:rPr>
          <w:rFonts w:ascii="Times New Roman" w:hAnsi="Times New Roman"/>
          <w:b/>
          <w:sz w:val="24"/>
          <w:szCs w:val="24"/>
        </w:rPr>
        <w:t>Контактные лица:</w:t>
      </w: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 w:rsidRPr="00EC4A8B">
        <w:rPr>
          <w:sz w:val="24"/>
          <w:szCs w:val="24"/>
        </w:rPr>
        <w:t xml:space="preserve">Соловьева Наталья Петровна </w:t>
      </w:r>
      <w:hyperlink r:id="rId9" w:history="1">
        <w:r w:rsidRPr="00EC4A8B">
          <w:rPr>
            <w:rStyle w:val="a4"/>
            <w:sz w:val="24"/>
            <w:szCs w:val="24"/>
            <w:lang w:val="en-US"/>
          </w:rPr>
          <w:t>npsoloveva</w:t>
        </w:r>
        <w:r w:rsidRPr="00EC4A8B">
          <w:rPr>
            <w:rStyle w:val="a4"/>
            <w:sz w:val="24"/>
            <w:szCs w:val="24"/>
          </w:rPr>
          <w:t>@</w:t>
        </w:r>
        <w:r w:rsidRPr="00EC4A8B">
          <w:rPr>
            <w:rStyle w:val="a4"/>
            <w:sz w:val="24"/>
            <w:szCs w:val="24"/>
            <w:lang w:val="en-US"/>
          </w:rPr>
          <w:t>sberbank</w:t>
        </w:r>
        <w:r w:rsidRPr="00EC4A8B">
          <w:rPr>
            <w:rStyle w:val="a4"/>
            <w:sz w:val="24"/>
            <w:szCs w:val="24"/>
          </w:rPr>
          <w:t>-</w:t>
        </w:r>
        <w:r w:rsidRPr="00EC4A8B">
          <w:rPr>
            <w:rStyle w:val="a4"/>
            <w:sz w:val="24"/>
            <w:szCs w:val="24"/>
            <w:lang w:val="en-US"/>
          </w:rPr>
          <w:t>ast</w:t>
        </w:r>
        <w:r w:rsidRPr="00EC4A8B">
          <w:rPr>
            <w:rStyle w:val="a4"/>
            <w:sz w:val="24"/>
            <w:szCs w:val="24"/>
          </w:rPr>
          <w:t>.</w:t>
        </w:r>
        <w:r w:rsidRPr="00EC4A8B">
          <w:rPr>
            <w:rStyle w:val="a4"/>
            <w:sz w:val="24"/>
            <w:szCs w:val="24"/>
            <w:lang w:val="en-US"/>
          </w:rPr>
          <w:t>ru</w:t>
        </w:r>
      </w:hyperlink>
      <w:r w:rsidRPr="00EC4A8B">
        <w:rPr>
          <w:sz w:val="24"/>
          <w:szCs w:val="24"/>
        </w:rPr>
        <w:t>, +7 (916)-026-40-35</w:t>
      </w: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 w:rsidRPr="00EC4A8B">
        <w:rPr>
          <w:sz w:val="24"/>
          <w:szCs w:val="24"/>
        </w:rPr>
        <w:t xml:space="preserve">Демидов Дмитрий Валерьевич </w:t>
      </w:r>
      <w:r w:rsidRPr="00EC4A8B">
        <w:rPr>
          <w:sz w:val="24"/>
          <w:szCs w:val="24"/>
          <w:u w:val="single"/>
        </w:rPr>
        <w:t>dvdemidov@sberbank-ast.ru</w:t>
      </w:r>
      <w:r w:rsidRPr="00EC4A8B">
        <w:rPr>
          <w:sz w:val="24"/>
          <w:szCs w:val="24"/>
        </w:rPr>
        <w:t>, +7 (985)-726-99-29</w:t>
      </w: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 w:rsidRPr="00EC4A8B">
        <w:rPr>
          <w:sz w:val="24"/>
          <w:szCs w:val="24"/>
        </w:rPr>
        <w:t xml:space="preserve">Амалян Люсинэ Эдуардовна </w:t>
      </w:r>
      <w:r w:rsidRPr="00EC4A8B">
        <w:rPr>
          <w:sz w:val="24"/>
          <w:szCs w:val="24"/>
          <w:u w:val="single"/>
        </w:rPr>
        <w:t>leamalyan@sberbank-ast.ru</w:t>
      </w:r>
      <w:r w:rsidRPr="00EC4A8B">
        <w:rPr>
          <w:sz w:val="24"/>
          <w:szCs w:val="24"/>
        </w:rPr>
        <w:t>, +7 (985)-818-92-49</w:t>
      </w: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rFonts w:eastAsia="Arial+FPEF"/>
          <w:b/>
          <w:sz w:val="24"/>
          <w:szCs w:val="24"/>
        </w:rPr>
      </w:pPr>
      <w:r w:rsidRPr="00EC4A8B">
        <w:rPr>
          <w:b/>
          <w:sz w:val="24"/>
          <w:szCs w:val="24"/>
        </w:rPr>
        <w:t xml:space="preserve">2. </w:t>
      </w:r>
      <w:r w:rsidRPr="00EC4A8B">
        <w:rPr>
          <w:rFonts w:eastAsia="Arial+FPEF"/>
          <w:b/>
          <w:sz w:val="24"/>
          <w:szCs w:val="24"/>
        </w:rPr>
        <w:t>Описание объектов недвижимости.</w:t>
      </w:r>
    </w:p>
    <w:p w:rsidR="000206C9" w:rsidRPr="00EC4A8B" w:rsidRDefault="000206C9" w:rsidP="000206C9">
      <w:pPr>
        <w:pStyle w:val="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7D5116" w:rsidRDefault="007D5116" w:rsidP="000206C9">
      <w:pPr>
        <w:pStyle w:val="3"/>
        <w:widowControl w:val="0"/>
        <w:spacing w:after="0"/>
        <w:ind w:left="0" w:firstLine="709"/>
        <w:jc w:val="both"/>
        <w:rPr>
          <w:bCs/>
          <w:sz w:val="24"/>
          <w:szCs w:val="24"/>
        </w:rPr>
      </w:pPr>
    </w:p>
    <w:p w:rsidR="000206C9" w:rsidRPr="00830F61" w:rsidRDefault="000206C9" w:rsidP="000206C9">
      <w:pPr>
        <w:pStyle w:val="3"/>
        <w:widowControl w:val="0"/>
        <w:spacing w:after="0"/>
        <w:ind w:left="0" w:firstLine="709"/>
        <w:jc w:val="both"/>
        <w:rPr>
          <w:bCs/>
          <w:sz w:val="24"/>
          <w:szCs w:val="24"/>
        </w:rPr>
      </w:pPr>
      <w:r w:rsidRPr="00830F61">
        <w:rPr>
          <w:bCs/>
          <w:sz w:val="24"/>
          <w:szCs w:val="24"/>
        </w:rPr>
        <w:t xml:space="preserve">Объект никому не продан, не является предметом судебного разбирательства, не находится под арестом. </w:t>
      </w:r>
    </w:p>
    <w:p w:rsidR="007F138E" w:rsidRDefault="007F138E" w:rsidP="007F138E">
      <w:pPr>
        <w:rPr>
          <w:rFonts w:ascii="Times New Roman" w:eastAsia="Arial+FPEF" w:hAnsi="Times New Roman"/>
          <w:b/>
          <w:sz w:val="24"/>
          <w:szCs w:val="24"/>
        </w:rPr>
      </w:pPr>
    </w:p>
    <w:p w:rsidR="000206C9" w:rsidRPr="007F138E" w:rsidRDefault="000206C9" w:rsidP="007F138E">
      <w:pPr>
        <w:rPr>
          <w:rFonts w:ascii="Times New Roman" w:eastAsia="Arial+FPEF" w:hAnsi="Times New Roman"/>
          <w:b/>
          <w:sz w:val="24"/>
          <w:szCs w:val="24"/>
        </w:rPr>
      </w:pPr>
      <w:r w:rsidRPr="00E900AC">
        <w:rPr>
          <w:rFonts w:ascii="Times New Roman" w:eastAsia="Arial+FPEF" w:hAnsi="Times New Roman"/>
          <w:b/>
          <w:sz w:val="24"/>
          <w:szCs w:val="24"/>
        </w:rPr>
        <w:t>3. Начальная (стартовая) цена лота:</w:t>
      </w:r>
      <w:r>
        <w:rPr>
          <w:rFonts w:ascii="Times New Roman" w:eastAsia="Arial+FPEF" w:hAnsi="Times New Roman"/>
          <w:b/>
          <w:sz w:val="24"/>
          <w:szCs w:val="24"/>
        </w:rPr>
        <w:t xml:space="preserve"> </w:t>
      </w:r>
      <w:r w:rsidR="00C06B62">
        <w:rPr>
          <w:rFonts w:ascii="Times New Roman" w:hAnsi="Times New Roman"/>
          <w:b/>
          <w:sz w:val="24"/>
          <w:szCs w:val="24"/>
        </w:rPr>
        <w:t xml:space="preserve"> 5 552 000</w:t>
      </w:r>
      <w:r w:rsidR="000367CF" w:rsidRPr="000367CF">
        <w:rPr>
          <w:rFonts w:ascii="Times New Roman" w:hAnsi="Times New Roman"/>
          <w:b/>
          <w:sz w:val="24"/>
          <w:szCs w:val="24"/>
        </w:rPr>
        <w:t xml:space="preserve"> (</w:t>
      </w:r>
      <w:r w:rsidR="00C06B62">
        <w:rPr>
          <w:rFonts w:ascii="Times New Roman" w:hAnsi="Times New Roman"/>
          <w:b/>
          <w:sz w:val="24"/>
          <w:szCs w:val="24"/>
        </w:rPr>
        <w:t>Пять миллионов пятьсот пятьдесят две тысячи</w:t>
      </w:r>
      <w:r w:rsidR="000367CF" w:rsidRPr="000367CF">
        <w:rPr>
          <w:rFonts w:ascii="Times New Roman" w:hAnsi="Times New Roman"/>
          <w:b/>
          <w:sz w:val="24"/>
          <w:szCs w:val="24"/>
        </w:rPr>
        <w:t>)</w:t>
      </w:r>
      <w:r w:rsidR="000367CF" w:rsidRPr="000367CF">
        <w:rPr>
          <w:rFonts w:ascii="Times New Roman" w:hAnsi="Times New Roman"/>
          <w:sz w:val="24"/>
          <w:szCs w:val="24"/>
        </w:rPr>
        <w:t xml:space="preserve"> рублей 00 копеек, в том числе НДС (18%) </w:t>
      </w:r>
      <w:r w:rsidR="00C06B62">
        <w:rPr>
          <w:rFonts w:ascii="Times New Roman" w:hAnsi="Times New Roman"/>
          <w:sz w:val="24"/>
          <w:szCs w:val="24"/>
        </w:rPr>
        <w:t>846 915</w:t>
      </w:r>
      <w:r w:rsidR="000367CF" w:rsidRPr="000367CF">
        <w:rPr>
          <w:rFonts w:ascii="Times New Roman" w:hAnsi="Times New Roman"/>
          <w:sz w:val="24"/>
          <w:szCs w:val="24"/>
        </w:rPr>
        <w:t xml:space="preserve"> (</w:t>
      </w:r>
      <w:r w:rsidR="00C06B62">
        <w:rPr>
          <w:rFonts w:ascii="Times New Roman" w:hAnsi="Times New Roman"/>
          <w:sz w:val="24"/>
          <w:szCs w:val="24"/>
        </w:rPr>
        <w:t>Восемьсот сорок шесть тысяч девятьсот пятнадцать</w:t>
      </w:r>
      <w:r w:rsidR="000367CF" w:rsidRPr="000367CF">
        <w:rPr>
          <w:rFonts w:ascii="Times New Roman" w:hAnsi="Times New Roman"/>
          <w:sz w:val="24"/>
          <w:szCs w:val="24"/>
        </w:rPr>
        <w:t>) рубл</w:t>
      </w:r>
      <w:r w:rsidR="00C06B62">
        <w:rPr>
          <w:rFonts w:ascii="Times New Roman" w:hAnsi="Times New Roman"/>
          <w:sz w:val="24"/>
          <w:szCs w:val="24"/>
        </w:rPr>
        <w:t>ей</w:t>
      </w:r>
      <w:r w:rsidR="000367CF" w:rsidRPr="000367CF">
        <w:rPr>
          <w:rFonts w:ascii="Times New Roman" w:hAnsi="Times New Roman"/>
          <w:sz w:val="24"/>
          <w:szCs w:val="24"/>
        </w:rPr>
        <w:t xml:space="preserve"> </w:t>
      </w:r>
      <w:r w:rsidR="00C06B62">
        <w:rPr>
          <w:rFonts w:ascii="Times New Roman" w:hAnsi="Times New Roman"/>
          <w:sz w:val="24"/>
          <w:szCs w:val="24"/>
        </w:rPr>
        <w:t>25</w:t>
      </w:r>
      <w:r w:rsidR="000367CF" w:rsidRPr="000367CF">
        <w:rPr>
          <w:rFonts w:ascii="Times New Roman" w:hAnsi="Times New Roman"/>
          <w:sz w:val="24"/>
          <w:szCs w:val="24"/>
        </w:rPr>
        <w:t xml:space="preserve"> копеек.</w:t>
      </w:r>
    </w:p>
    <w:p w:rsidR="000206C9" w:rsidRDefault="000206C9" w:rsidP="000206C9">
      <w:pPr>
        <w:spacing w:after="0"/>
        <w:jc w:val="both"/>
        <w:rPr>
          <w:rFonts w:eastAsia="Calibri"/>
          <w:spacing w:val="-2"/>
        </w:rPr>
      </w:pPr>
    </w:p>
    <w:p w:rsidR="000206C9" w:rsidRDefault="000206C9" w:rsidP="00020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53B">
        <w:rPr>
          <w:rFonts w:ascii="Times New Roman" w:eastAsia="Arial+FPEF" w:hAnsi="Times New Roman"/>
          <w:b/>
          <w:sz w:val="24"/>
          <w:szCs w:val="24"/>
        </w:rPr>
        <w:t>4. Шаг</w:t>
      </w:r>
      <w:r w:rsidRPr="001D02BB">
        <w:rPr>
          <w:rFonts w:ascii="Times New Roman" w:eastAsia="Arial+FPEF" w:hAnsi="Times New Roman"/>
          <w:b/>
          <w:sz w:val="24"/>
          <w:szCs w:val="24"/>
        </w:rPr>
        <w:t xml:space="preserve"> торгов на повышение</w:t>
      </w:r>
      <w:r w:rsidRPr="001D02BB">
        <w:rPr>
          <w:rFonts w:ascii="Times New Roman" w:eastAsia="Arial+FPEF" w:hAnsi="Times New Roman"/>
          <w:sz w:val="24"/>
          <w:szCs w:val="24"/>
        </w:rPr>
        <w:t xml:space="preserve"> устанавливается в размере </w:t>
      </w:r>
      <w:r w:rsidR="00C06B62">
        <w:rPr>
          <w:rFonts w:ascii="Times New Roman" w:hAnsi="Times New Roman"/>
          <w:b/>
          <w:sz w:val="24"/>
          <w:szCs w:val="24"/>
        </w:rPr>
        <w:t>555</w:t>
      </w:r>
      <w:r w:rsidR="000367CF" w:rsidRPr="000367CF">
        <w:rPr>
          <w:rFonts w:ascii="Times New Roman" w:hAnsi="Times New Roman"/>
          <w:b/>
          <w:sz w:val="24"/>
          <w:szCs w:val="24"/>
        </w:rPr>
        <w:t xml:space="preserve"> </w:t>
      </w:r>
      <w:r w:rsidR="00C06B62">
        <w:rPr>
          <w:rFonts w:ascii="Times New Roman" w:hAnsi="Times New Roman"/>
          <w:b/>
          <w:sz w:val="24"/>
          <w:szCs w:val="24"/>
        </w:rPr>
        <w:t>2</w:t>
      </w:r>
      <w:r w:rsidR="000367CF" w:rsidRPr="000367CF">
        <w:rPr>
          <w:rFonts w:ascii="Times New Roman" w:hAnsi="Times New Roman"/>
          <w:b/>
          <w:sz w:val="24"/>
          <w:szCs w:val="24"/>
        </w:rPr>
        <w:t>00 (</w:t>
      </w:r>
      <w:r w:rsidR="00C06B62">
        <w:rPr>
          <w:rFonts w:ascii="Times New Roman" w:hAnsi="Times New Roman"/>
          <w:b/>
          <w:sz w:val="24"/>
          <w:szCs w:val="24"/>
        </w:rPr>
        <w:t>Пятьсот пятьдесят пять тысяч двести</w:t>
      </w:r>
      <w:r w:rsidR="000367CF" w:rsidRPr="000367CF">
        <w:rPr>
          <w:rFonts w:ascii="Times New Roman" w:hAnsi="Times New Roman"/>
          <w:b/>
          <w:sz w:val="24"/>
          <w:szCs w:val="24"/>
        </w:rPr>
        <w:t>) рублей, 10 (Десять) % от начальной цены продажи объекта.</w:t>
      </w:r>
    </w:p>
    <w:p w:rsidR="000206C9" w:rsidRDefault="000206C9" w:rsidP="000206C9">
      <w:pPr>
        <w:spacing w:after="0"/>
        <w:jc w:val="both"/>
        <w:rPr>
          <w:sz w:val="24"/>
          <w:szCs w:val="24"/>
        </w:rPr>
      </w:pPr>
    </w:p>
    <w:p w:rsidR="000206C9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A665E">
        <w:rPr>
          <w:b/>
          <w:sz w:val="24"/>
          <w:szCs w:val="24"/>
        </w:rPr>
        <w:t>Дата начала приема заявок</w:t>
      </w:r>
      <w:r w:rsidRPr="002261B9">
        <w:rPr>
          <w:b/>
          <w:sz w:val="24"/>
          <w:szCs w:val="24"/>
        </w:rPr>
        <w:t>:</w:t>
      </w:r>
      <w:r w:rsidR="00E95152">
        <w:rPr>
          <w:b/>
          <w:sz w:val="24"/>
          <w:szCs w:val="24"/>
        </w:rPr>
        <w:t xml:space="preserve"> </w:t>
      </w:r>
      <w:r w:rsidR="00C06B62">
        <w:rPr>
          <w:b/>
          <w:sz w:val="24"/>
          <w:szCs w:val="24"/>
        </w:rPr>
        <w:t>29 января</w:t>
      </w:r>
      <w:r w:rsidRPr="007B4D1A">
        <w:rPr>
          <w:b/>
          <w:sz w:val="24"/>
          <w:szCs w:val="24"/>
        </w:rPr>
        <w:t xml:space="preserve"> 201</w:t>
      </w:r>
      <w:r w:rsidR="00C06B62">
        <w:rPr>
          <w:b/>
          <w:sz w:val="24"/>
          <w:szCs w:val="24"/>
        </w:rPr>
        <w:t>8</w:t>
      </w:r>
      <w:r w:rsidRPr="007B4D1A">
        <w:rPr>
          <w:b/>
          <w:sz w:val="24"/>
          <w:szCs w:val="24"/>
        </w:rPr>
        <w:t xml:space="preserve"> г. с </w:t>
      </w:r>
      <w:r>
        <w:rPr>
          <w:b/>
          <w:sz w:val="24"/>
          <w:szCs w:val="24"/>
        </w:rPr>
        <w:t>1</w:t>
      </w:r>
      <w:r w:rsidR="00C06B62">
        <w:rPr>
          <w:b/>
          <w:sz w:val="24"/>
          <w:szCs w:val="24"/>
        </w:rPr>
        <w:t>6</w:t>
      </w:r>
      <w:r w:rsidRPr="007B4D1A">
        <w:rPr>
          <w:b/>
          <w:sz w:val="24"/>
          <w:szCs w:val="24"/>
        </w:rPr>
        <w:t>:00</w:t>
      </w:r>
      <w:r w:rsidRPr="00BE78FE">
        <w:rPr>
          <w:sz w:val="24"/>
          <w:szCs w:val="24"/>
        </w:rPr>
        <w:t xml:space="preserve"> </w:t>
      </w:r>
      <w:r w:rsidRPr="00E900AC">
        <w:rPr>
          <w:sz w:val="24"/>
          <w:szCs w:val="24"/>
        </w:rPr>
        <w:t>по московскому времени.</w:t>
      </w:r>
    </w:p>
    <w:p w:rsidR="000206C9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</w:p>
    <w:p w:rsidR="000206C9" w:rsidRPr="0082377F" w:rsidRDefault="000206C9" w:rsidP="0002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A665E">
        <w:rPr>
          <w:rFonts w:ascii="Times New Roman" w:hAnsi="Times New Roman"/>
          <w:b/>
          <w:sz w:val="24"/>
          <w:szCs w:val="24"/>
        </w:rPr>
        <w:t>Дата и время окончания приема заявок:</w:t>
      </w:r>
      <w:r>
        <w:rPr>
          <w:b/>
          <w:sz w:val="24"/>
          <w:szCs w:val="24"/>
        </w:rPr>
        <w:t xml:space="preserve"> </w:t>
      </w:r>
      <w:r w:rsidR="00C06B62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6B62">
        <w:rPr>
          <w:rFonts w:ascii="Times New Roman" w:hAnsi="Times New Roman"/>
          <w:b/>
          <w:sz w:val="24"/>
          <w:szCs w:val="24"/>
        </w:rPr>
        <w:t>февраля</w:t>
      </w:r>
      <w:r w:rsidRPr="007B4D1A">
        <w:rPr>
          <w:rFonts w:ascii="Times New Roman" w:hAnsi="Times New Roman"/>
          <w:b/>
          <w:sz w:val="24"/>
          <w:szCs w:val="24"/>
        </w:rPr>
        <w:t xml:space="preserve"> 201</w:t>
      </w:r>
      <w:r w:rsidR="00C06B62">
        <w:rPr>
          <w:rFonts w:ascii="Times New Roman" w:hAnsi="Times New Roman"/>
          <w:b/>
          <w:sz w:val="24"/>
          <w:szCs w:val="24"/>
        </w:rPr>
        <w:t>8</w:t>
      </w:r>
      <w:r w:rsidRPr="007B4D1A">
        <w:rPr>
          <w:rFonts w:ascii="Times New Roman" w:hAnsi="Times New Roman"/>
          <w:b/>
          <w:sz w:val="24"/>
          <w:szCs w:val="24"/>
        </w:rPr>
        <w:t xml:space="preserve"> года в 16:00</w:t>
      </w:r>
      <w:r w:rsidRPr="00BE78FE">
        <w:rPr>
          <w:rFonts w:ascii="Times New Roman" w:hAnsi="Times New Roman"/>
          <w:sz w:val="24"/>
          <w:szCs w:val="24"/>
        </w:rPr>
        <w:t xml:space="preserve"> по</w:t>
      </w:r>
      <w:r w:rsidRPr="0082377F">
        <w:rPr>
          <w:rFonts w:ascii="Times New Roman" w:hAnsi="Times New Roman"/>
          <w:sz w:val="24"/>
          <w:szCs w:val="24"/>
        </w:rPr>
        <w:t xml:space="preserve"> московскому времени.</w:t>
      </w:r>
    </w:p>
    <w:p w:rsidR="000206C9" w:rsidRDefault="000206C9" w:rsidP="000206C9">
      <w:pPr>
        <w:pStyle w:val="3"/>
        <w:widowControl w:val="0"/>
        <w:spacing w:after="0"/>
        <w:ind w:left="0"/>
        <w:jc w:val="both"/>
        <w:rPr>
          <w:rFonts w:eastAsia="Arial+FPEF"/>
          <w:sz w:val="24"/>
          <w:szCs w:val="24"/>
        </w:rPr>
      </w:pPr>
    </w:p>
    <w:p w:rsidR="000206C9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Обеспечение</w:t>
      </w:r>
      <w:r w:rsidRPr="009F0D56">
        <w:rPr>
          <w:b/>
          <w:sz w:val="24"/>
          <w:szCs w:val="24"/>
        </w:rPr>
        <w:t xml:space="preserve"> заявки для участ</w:t>
      </w:r>
      <w:r>
        <w:rPr>
          <w:b/>
          <w:sz w:val="24"/>
          <w:szCs w:val="24"/>
        </w:rPr>
        <w:t>ия в торгах (задаток)</w:t>
      </w:r>
      <w:r w:rsidRPr="00C779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7791E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в размере </w:t>
      </w:r>
      <w:r w:rsidR="00C06B62">
        <w:rPr>
          <w:b/>
          <w:sz w:val="24"/>
          <w:szCs w:val="24"/>
        </w:rPr>
        <w:t>555</w:t>
      </w:r>
      <w:r w:rsidR="00C06B62" w:rsidRPr="000367CF">
        <w:rPr>
          <w:b/>
          <w:sz w:val="24"/>
          <w:szCs w:val="24"/>
        </w:rPr>
        <w:t xml:space="preserve"> </w:t>
      </w:r>
      <w:r w:rsidR="00C06B62">
        <w:rPr>
          <w:b/>
          <w:sz w:val="24"/>
          <w:szCs w:val="24"/>
        </w:rPr>
        <w:t>2</w:t>
      </w:r>
      <w:r w:rsidR="00C06B62" w:rsidRPr="000367CF">
        <w:rPr>
          <w:b/>
          <w:sz w:val="24"/>
          <w:szCs w:val="24"/>
        </w:rPr>
        <w:t>00 (</w:t>
      </w:r>
      <w:r w:rsidR="00C06B62">
        <w:rPr>
          <w:b/>
          <w:sz w:val="24"/>
          <w:szCs w:val="24"/>
        </w:rPr>
        <w:t>Пятьсот пятьдесят пять тысяч двести</w:t>
      </w:r>
      <w:r w:rsidR="00C06B62" w:rsidRPr="000367CF">
        <w:rPr>
          <w:b/>
          <w:sz w:val="24"/>
          <w:szCs w:val="24"/>
        </w:rPr>
        <w:t>)</w:t>
      </w:r>
      <w:r w:rsidR="00C06B62">
        <w:rPr>
          <w:b/>
          <w:sz w:val="24"/>
          <w:szCs w:val="24"/>
        </w:rPr>
        <w:t xml:space="preserve"> </w:t>
      </w:r>
      <w:r w:rsidR="000367CF">
        <w:rPr>
          <w:b/>
          <w:sz w:val="24"/>
          <w:szCs w:val="24"/>
        </w:rPr>
        <w:t xml:space="preserve"> рублей 00 копеек.</w:t>
      </w:r>
    </w:p>
    <w:p w:rsidR="000206C9" w:rsidRPr="00A83E88" w:rsidRDefault="000206C9" w:rsidP="000206C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</w:p>
    <w:p w:rsidR="000206C9" w:rsidRPr="009F0D56" w:rsidRDefault="000206C9" w:rsidP="0002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D56">
        <w:rPr>
          <w:rFonts w:ascii="Times New Roman" w:hAnsi="Times New Roman"/>
          <w:sz w:val="24"/>
          <w:szCs w:val="24"/>
        </w:rPr>
        <w:lastRenderedPageBreak/>
        <w:t xml:space="preserve">Задаток перечисляется по реквизитам: ЗАО «Сбербанк-АСТ» (ИНН:7707308480), </w:t>
      </w:r>
      <w:proofErr w:type="gramStart"/>
      <w:r w:rsidRPr="009F0D56">
        <w:rPr>
          <w:rFonts w:ascii="Times New Roman" w:hAnsi="Times New Roman"/>
          <w:sz w:val="24"/>
          <w:szCs w:val="24"/>
        </w:rPr>
        <w:t>р</w:t>
      </w:r>
      <w:proofErr w:type="gramEnd"/>
      <w:r w:rsidRPr="009F0D56">
        <w:rPr>
          <w:rFonts w:ascii="Times New Roman" w:hAnsi="Times New Roman"/>
          <w:sz w:val="24"/>
          <w:szCs w:val="24"/>
        </w:rPr>
        <w:t xml:space="preserve">/сч.:40702810300020038047, </w:t>
      </w:r>
      <w:proofErr w:type="spellStart"/>
      <w:r w:rsidRPr="009F0D56">
        <w:rPr>
          <w:rFonts w:ascii="Times New Roman" w:hAnsi="Times New Roman"/>
          <w:sz w:val="24"/>
          <w:szCs w:val="24"/>
        </w:rPr>
        <w:t>кор.сч</w:t>
      </w:r>
      <w:proofErr w:type="spellEnd"/>
      <w:r w:rsidRPr="009F0D56">
        <w:rPr>
          <w:rFonts w:ascii="Times New Roman" w:hAnsi="Times New Roman"/>
          <w:sz w:val="24"/>
          <w:szCs w:val="24"/>
        </w:rPr>
        <w:t xml:space="preserve">.: 30101810400000000225, БИК:044525225, в </w:t>
      </w:r>
      <w:r>
        <w:rPr>
          <w:rFonts w:ascii="Times New Roman" w:hAnsi="Times New Roman"/>
          <w:sz w:val="24"/>
          <w:szCs w:val="24"/>
        </w:rPr>
        <w:t xml:space="preserve">ПАО </w:t>
      </w:r>
      <w:r w:rsidRPr="009F0D56">
        <w:rPr>
          <w:rFonts w:ascii="Times New Roman" w:hAnsi="Times New Roman"/>
          <w:sz w:val="24"/>
          <w:szCs w:val="24"/>
        </w:rPr>
        <w:t>Сбербанк и должен поступить на счет до окончания срока приема заявок.</w:t>
      </w:r>
    </w:p>
    <w:p w:rsidR="000206C9" w:rsidRPr="009F0D56" w:rsidRDefault="000206C9" w:rsidP="0002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платежном поручении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F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графе «Назначение платежа» Пользователю необходимо указать: «оплата задатка для участия в электронных торгах», при этом сделать ссылку на номер торгов, и указать наименование и адрес лота.</w:t>
      </w:r>
    </w:p>
    <w:p w:rsidR="000206C9" w:rsidRPr="009F0D56" w:rsidRDefault="000206C9" w:rsidP="000206C9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9F0D56">
        <w:rPr>
          <w:rFonts w:ascii="Times New Roman" w:hAnsi="Times New Roman"/>
          <w:bCs/>
          <w:kern w:val="28"/>
          <w:sz w:val="24"/>
          <w:szCs w:val="24"/>
        </w:rPr>
        <w:t>Договор о задатке считается заключенным на условиях размещенной в документации формы договора задатка (договор присоединения) в случае подачи заявки на участие в торгах и перечисления задатка.</w:t>
      </w:r>
    </w:p>
    <w:p w:rsidR="000206C9" w:rsidRPr="009F0D56" w:rsidRDefault="000206C9" w:rsidP="000206C9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9F0D56">
        <w:rPr>
          <w:rFonts w:ascii="Times New Roman" w:hAnsi="Times New Roman"/>
          <w:bCs/>
          <w:kern w:val="28"/>
          <w:sz w:val="24"/>
          <w:szCs w:val="24"/>
        </w:rPr>
        <w:t>Задаток служит обеспечением исполнения обязательства победителя торгов или участника занявшего второе место по заключению договора купли-продажи и оплате стоимости имущества.</w:t>
      </w:r>
    </w:p>
    <w:p w:rsidR="000206C9" w:rsidRPr="009F0D56" w:rsidRDefault="000206C9" w:rsidP="0002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Задаток перечислятся непосредственно Пользователем, подающим заявку.</w:t>
      </w:r>
    </w:p>
    <w:p w:rsidR="000206C9" w:rsidRPr="00771188" w:rsidRDefault="000206C9" w:rsidP="0002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pStyle w:val="3"/>
        <w:widowControl w:val="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BA665E">
        <w:rPr>
          <w:b/>
          <w:sz w:val="24"/>
          <w:szCs w:val="24"/>
        </w:rPr>
        <w:t xml:space="preserve">Дата проведения </w:t>
      </w:r>
      <w:r w:rsidRPr="00AB4C36">
        <w:rPr>
          <w:b/>
          <w:sz w:val="24"/>
          <w:szCs w:val="24"/>
        </w:rPr>
        <w:t>торгов</w:t>
      </w:r>
      <w:r w:rsidRPr="00BA665E">
        <w:rPr>
          <w:b/>
          <w:sz w:val="24"/>
          <w:szCs w:val="24"/>
        </w:rPr>
        <w:t xml:space="preserve">: </w:t>
      </w:r>
      <w:r w:rsidR="00C06B62">
        <w:rPr>
          <w:b/>
          <w:sz w:val="24"/>
          <w:szCs w:val="24"/>
        </w:rPr>
        <w:t>01</w:t>
      </w:r>
      <w:r w:rsidRPr="00F5553B">
        <w:rPr>
          <w:b/>
          <w:sz w:val="24"/>
          <w:szCs w:val="24"/>
        </w:rPr>
        <w:t xml:space="preserve"> </w:t>
      </w:r>
      <w:r w:rsidR="00C06B62">
        <w:rPr>
          <w:b/>
          <w:sz w:val="24"/>
          <w:szCs w:val="24"/>
        </w:rPr>
        <w:t>марта</w:t>
      </w:r>
      <w:r w:rsidR="00E95152">
        <w:rPr>
          <w:b/>
          <w:sz w:val="24"/>
          <w:szCs w:val="24"/>
        </w:rPr>
        <w:t xml:space="preserve"> 201</w:t>
      </w:r>
      <w:r w:rsidR="00C06B62">
        <w:rPr>
          <w:b/>
          <w:sz w:val="24"/>
          <w:szCs w:val="24"/>
        </w:rPr>
        <w:t>8</w:t>
      </w:r>
      <w:r w:rsidR="00E95152">
        <w:rPr>
          <w:b/>
          <w:sz w:val="24"/>
          <w:szCs w:val="24"/>
        </w:rPr>
        <w:t xml:space="preserve"> года в 12</w:t>
      </w:r>
      <w:r w:rsidRPr="007B4D1A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московскому времени</w:t>
      </w:r>
      <w:r w:rsidRPr="00BA665E">
        <w:rPr>
          <w:sz w:val="24"/>
          <w:szCs w:val="24"/>
        </w:rPr>
        <w:t>.</w:t>
      </w:r>
    </w:p>
    <w:p w:rsidR="000206C9" w:rsidRDefault="000206C9" w:rsidP="000206C9">
      <w:pPr>
        <w:pStyle w:val="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0206C9" w:rsidRDefault="000206C9" w:rsidP="000206C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4326E0">
        <w:rPr>
          <w:rFonts w:ascii="Times New Roman" w:hAnsi="Times New Roman"/>
          <w:b/>
          <w:sz w:val="24"/>
          <w:szCs w:val="24"/>
        </w:rPr>
        <w:t>. Фото объекта:</w:t>
      </w:r>
    </w:p>
    <w:p w:rsidR="000206C9" w:rsidRDefault="000206C9" w:rsidP="000206C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6C9" w:rsidRDefault="00127933" w:rsidP="000206C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80045" cy="2409825"/>
            <wp:effectExtent l="0" t="0" r="0" b="0"/>
            <wp:docPr id="2" name="Рисунок 2" descr="O:\Сектор по продажам активов\Объекты\Территориальные банки\Северо-Западный\Объекты Люсинэ\Фото\20170804_12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ектор по продажам активов\Объекты\Территориальные банки\Северо-Западный\Объекты Люсинэ\Фото\20170804_123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33" w:rsidRDefault="00127933" w:rsidP="000206C9">
      <w:pPr>
        <w:spacing w:after="6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27933" w:rsidRDefault="00127933" w:rsidP="000206C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80211" cy="4238625"/>
            <wp:effectExtent l="0" t="0" r="0" b="0"/>
            <wp:docPr id="4" name="Рисунок 4" descr="O:\Сектор по продажам активов\Объекты\Территориальные банки\Северо-Западный\Объекты Люсинэ\Фото\IMG_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Сектор по продажам активов\Объекты\Территориальные банки\Северо-Западный\Объекты Люсинэ\Фото\IMG_1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11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AFE4918" wp14:editId="1846E966">
            <wp:extent cx="3180211" cy="4238625"/>
            <wp:effectExtent l="0" t="0" r="0" b="0"/>
            <wp:docPr id="3" name="Рисунок 3" descr="O:\Сектор по продажам активов\Объекты\Территориальные банки\Северо-Западный\Объекты Люсинэ\Фото\IMG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Сектор по продажам активов\Объекты\Территориальные банки\Северо-Западный\Объекты Люсинэ\Фото\IMG_1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11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C9" w:rsidRDefault="000206C9" w:rsidP="000206C9">
      <w:pPr>
        <w:rPr>
          <w:rFonts w:ascii="Times New Roman" w:hAnsi="Times New Roman"/>
          <w:b/>
          <w:sz w:val="24"/>
          <w:szCs w:val="24"/>
        </w:rPr>
      </w:pPr>
    </w:p>
    <w:p w:rsidR="000206C9" w:rsidRDefault="000206C9" w:rsidP="000206C9">
      <w:pPr>
        <w:rPr>
          <w:rFonts w:ascii="Times New Roman" w:hAnsi="Times New Roman"/>
          <w:b/>
          <w:sz w:val="24"/>
          <w:szCs w:val="24"/>
        </w:rPr>
      </w:pPr>
    </w:p>
    <w:p w:rsidR="000206C9" w:rsidRDefault="000206C9" w:rsidP="000206C9">
      <w:pPr>
        <w:rPr>
          <w:rFonts w:ascii="Times New Roman" w:hAnsi="Times New Roman"/>
          <w:b/>
          <w:sz w:val="24"/>
          <w:szCs w:val="24"/>
        </w:rPr>
      </w:pPr>
    </w:p>
    <w:p w:rsidR="000206C9" w:rsidRDefault="000206C9" w:rsidP="000206C9">
      <w:pPr>
        <w:rPr>
          <w:rFonts w:ascii="Times New Roman" w:hAnsi="Times New Roman"/>
          <w:b/>
          <w:sz w:val="24"/>
          <w:szCs w:val="24"/>
        </w:rPr>
      </w:pPr>
    </w:p>
    <w:p w:rsidR="000206C9" w:rsidRDefault="000206C9" w:rsidP="000206C9">
      <w:pPr>
        <w:rPr>
          <w:rFonts w:ascii="Times New Roman" w:hAnsi="Times New Roman"/>
          <w:b/>
          <w:sz w:val="24"/>
          <w:szCs w:val="24"/>
        </w:rPr>
      </w:pPr>
    </w:p>
    <w:p w:rsidR="00127933" w:rsidRDefault="00127933" w:rsidP="000206C9">
      <w:pPr>
        <w:rPr>
          <w:rFonts w:ascii="Times New Roman" w:hAnsi="Times New Roman"/>
          <w:b/>
          <w:sz w:val="24"/>
          <w:szCs w:val="24"/>
        </w:rPr>
      </w:pPr>
    </w:p>
    <w:p w:rsidR="00127933" w:rsidRDefault="00127933" w:rsidP="000206C9">
      <w:pPr>
        <w:rPr>
          <w:rFonts w:ascii="Times New Roman" w:hAnsi="Times New Roman"/>
          <w:b/>
          <w:sz w:val="24"/>
          <w:szCs w:val="24"/>
        </w:rPr>
      </w:pPr>
    </w:p>
    <w:p w:rsidR="000206C9" w:rsidRPr="0099209A" w:rsidRDefault="000206C9" w:rsidP="000206C9">
      <w:pPr>
        <w:rPr>
          <w:rFonts w:ascii="Times New Roman" w:hAnsi="Times New Roman"/>
          <w:b/>
          <w:sz w:val="24"/>
          <w:szCs w:val="24"/>
        </w:rPr>
      </w:pPr>
      <w:r w:rsidRPr="0099209A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>
        <w:rPr>
          <w:rFonts w:ascii="Times New Roman" w:hAnsi="Times New Roman"/>
          <w:b/>
          <w:sz w:val="24"/>
          <w:szCs w:val="24"/>
        </w:rPr>
        <w:t>Документы, необходимые для участия в торгах.</w:t>
      </w:r>
    </w:p>
    <w:p w:rsidR="000206C9" w:rsidRPr="0099209A" w:rsidRDefault="000206C9" w:rsidP="000206C9">
      <w:pPr>
        <w:pStyle w:val="Default"/>
        <w:numPr>
          <w:ilvl w:val="3"/>
          <w:numId w:val="1"/>
        </w:numPr>
        <w:tabs>
          <w:tab w:val="clear" w:pos="2880"/>
        </w:tabs>
        <w:ind w:left="0" w:firstLine="709"/>
        <w:jc w:val="both"/>
      </w:pPr>
      <w:r w:rsidRPr="0099209A">
        <w:t>Для участия в торгах необходимо зарегистрироваться на электронной площадке</w:t>
      </w:r>
      <w:r>
        <w:t xml:space="preserve"> </w:t>
      </w:r>
      <w:r w:rsidRPr="0099209A">
        <w:t xml:space="preserve">ЗАО «Сбербанк - АСТ» </w:t>
      </w:r>
      <w:r>
        <w:t xml:space="preserve">по адресу: </w:t>
      </w:r>
      <w:hyperlink r:id="rId13" w:history="1">
        <w:r w:rsidRPr="00A85959">
          <w:rPr>
            <w:rStyle w:val="a4"/>
            <w:color w:val="auto"/>
          </w:rPr>
          <w:t>http://utp.sberbank-ast.ru</w:t>
        </w:r>
      </w:hyperlink>
      <w:r>
        <w:t xml:space="preserve"> </w:t>
      </w:r>
      <w:r w:rsidRPr="0099209A">
        <w:t>и внести обеспечение заявки</w:t>
      </w:r>
      <w:r>
        <w:t xml:space="preserve"> </w:t>
      </w:r>
      <w:r w:rsidRPr="0099209A">
        <w:t>в соответствии с регламентом электронной торговой площадки</w:t>
      </w:r>
      <w:r>
        <w:t xml:space="preserve"> и настоящей аукционной документацией</w:t>
      </w:r>
      <w:r w:rsidRPr="0099209A">
        <w:t>.</w:t>
      </w:r>
    </w:p>
    <w:p w:rsidR="000206C9" w:rsidRPr="0099209A" w:rsidRDefault="000206C9" w:rsidP="000206C9">
      <w:pPr>
        <w:pStyle w:val="Default"/>
        <w:numPr>
          <w:ilvl w:val="3"/>
          <w:numId w:val="1"/>
        </w:numPr>
        <w:tabs>
          <w:tab w:val="clear" w:pos="2880"/>
        </w:tabs>
        <w:ind w:left="0" w:firstLine="709"/>
        <w:jc w:val="both"/>
      </w:pPr>
      <w:r w:rsidRPr="0099209A">
        <w:t>В срок</w:t>
      </w:r>
      <w:r>
        <w:t>,</w:t>
      </w:r>
      <w:r w:rsidRPr="0099209A">
        <w:t xml:space="preserve"> установленный в извещении и аукционной документации</w:t>
      </w:r>
      <w:r>
        <w:t>,</w:t>
      </w:r>
      <w:r w:rsidRPr="0099209A">
        <w:t xml:space="preserve"> </w:t>
      </w:r>
      <w:r>
        <w:t xml:space="preserve">потенциальный участник должен </w:t>
      </w:r>
      <w:r w:rsidRPr="0099209A">
        <w:t>предоставить в соответствии с регламентом УТП:</w:t>
      </w:r>
    </w:p>
    <w:p w:rsidR="000206C9" w:rsidRPr="0099209A" w:rsidRDefault="000206C9" w:rsidP="000206C9">
      <w:pPr>
        <w:pStyle w:val="Default"/>
        <w:ind w:firstLine="709"/>
        <w:jc w:val="both"/>
      </w:pPr>
      <w:proofErr w:type="gramStart"/>
      <w:r w:rsidRPr="0099209A"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  <w:proofErr w:type="gramEnd"/>
    </w:p>
    <w:p w:rsidR="000206C9" w:rsidRPr="0099209A" w:rsidRDefault="000206C9" w:rsidP="000206C9">
      <w:pPr>
        <w:pStyle w:val="Default"/>
        <w:ind w:firstLine="709"/>
        <w:jc w:val="both"/>
      </w:pPr>
      <w:r>
        <w:t>1</w:t>
      </w:r>
      <w:r w:rsidRPr="0099209A">
        <w:t xml:space="preserve">) </w:t>
      </w:r>
      <w:r w:rsidRPr="00E73E9B">
        <w:t>сканированную копию выписки из ЕГРЮЛ (для юридического лица), выписку из ЕГРИП (для ИП) полученные не ранее, чем за 1 месяц до подачи заявки или выписку из ЕГРЮЛ (для юридического лица), выписку из ЕГРИП (для ИП) в электронной форме, заверенные усиленной электронной цифровой подписью Федеральной налоговой службы;  сканированные копии документов, удостоверяющих личность (для физического лица и ИП),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Pr="0099209A">
        <w:t xml:space="preserve">; </w:t>
      </w:r>
    </w:p>
    <w:p w:rsidR="000206C9" w:rsidRPr="0099209A" w:rsidRDefault="000206C9" w:rsidP="000206C9">
      <w:pPr>
        <w:pStyle w:val="Default"/>
        <w:ind w:firstLine="709"/>
        <w:jc w:val="both"/>
      </w:pPr>
      <w:proofErr w:type="gramStart"/>
      <w:r>
        <w:t>2</w:t>
      </w:r>
      <w:r w:rsidRPr="0099209A">
        <w:t>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</w:t>
      </w:r>
      <w:proofErr w:type="gramEnd"/>
      <w:r w:rsidRPr="0099209A">
        <w:t xml:space="preserve">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0206C9" w:rsidRPr="0099209A" w:rsidRDefault="000206C9" w:rsidP="000206C9">
      <w:pPr>
        <w:pStyle w:val="Default"/>
        <w:ind w:firstLine="709"/>
        <w:jc w:val="both"/>
      </w:pPr>
      <w:r>
        <w:t>3</w:t>
      </w:r>
      <w:r w:rsidRPr="0099209A">
        <w:t xml:space="preserve">) сканированную копию документа, подтверждающего полномочия руководителя; </w:t>
      </w:r>
    </w:p>
    <w:p w:rsidR="000206C9" w:rsidRDefault="000206C9" w:rsidP="000206C9">
      <w:pPr>
        <w:pStyle w:val="Default"/>
        <w:ind w:firstLine="709"/>
        <w:jc w:val="both"/>
      </w:pPr>
      <w:r>
        <w:t>4</w:t>
      </w:r>
      <w:r w:rsidRPr="0099209A">
        <w:t>) доверенность или иной документ, подтверждающий полномочия лица, действовать от имени заявителя (в случае подачи заявки уполномоченным лицом);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06C9" w:rsidRDefault="000206C9" w:rsidP="000206C9">
      <w:pPr>
        <w:pStyle w:val="Default"/>
        <w:keepNext/>
        <w:ind w:firstLine="709"/>
        <w:jc w:val="both"/>
        <w:rPr>
          <w:b/>
        </w:rPr>
      </w:pPr>
      <w:r>
        <w:rPr>
          <w:b/>
        </w:rPr>
        <w:t>11. Рассмотрение и допуск заявок.</w:t>
      </w:r>
    </w:p>
    <w:p w:rsidR="000206C9" w:rsidRPr="00960B8F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B8F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960B8F">
        <w:rPr>
          <w:rFonts w:ascii="Times New Roman" w:hAnsi="Times New Roman"/>
          <w:sz w:val="24"/>
          <w:szCs w:val="24"/>
        </w:rPr>
        <w:t xml:space="preserve"> в сроки, установленные </w:t>
      </w:r>
      <w:r>
        <w:rPr>
          <w:rFonts w:ascii="Times New Roman" w:hAnsi="Times New Roman"/>
          <w:sz w:val="24"/>
          <w:szCs w:val="24"/>
        </w:rPr>
        <w:t>настоящей документацией</w:t>
      </w:r>
      <w:r w:rsidRPr="00960B8F">
        <w:rPr>
          <w:rFonts w:ascii="Times New Roman" w:hAnsi="Times New Roman"/>
          <w:sz w:val="24"/>
          <w:szCs w:val="24"/>
        </w:rPr>
        <w:t xml:space="preserve">, принимает решение о допуске (отказе в допуске)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960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960B8F">
        <w:rPr>
          <w:rFonts w:ascii="Times New Roman" w:hAnsi="Times New Roman"/>
          <w:sz w:val="24"/>
          <w:szCs w:val="24"/>
        </w:rPr>
        <w:t xml:space="preserve">, подавших заявки. Для этого 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960B8F">
        <w:rPr>
          <w:rFonts w:ascii="Times New Roman" w:hAnsi="Times New Roman"/>
          <w:sz w:val="24"/>
          <w:szCs w:val="24"/>
        </w:rPr>
        <w:t xml:space="preserve"> заполняет специальную форму решения о допуске (отказе в допуске)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960B8F">
        <w:rPr>
          <w:rFonts w:ascii="Times New Roman" w:hAnsi="Times New Roman"/>
          <w:sz w:val="24"/>
          <w:szCs w:val="24"/>
        </w:rPr>
        <w:t xml:space="preserve"> относительно каждой заявки. </w:t>
      </w:r>
    </w:p>
    <w:p w:rsidR="000206C9" w:rsidRPr="00960B8F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B8F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960B8F">
        <w:rPr>
          <w:rFonts w:ascii="Times New Roman" w:hAnsi="Times New Roman"/>
          <w:sz w:val="24"/>
          <w:szCs w:val="24"/>
        </w:rPr>
        <w:t xml:space="preserve"> в установленном порядке допускает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960B8F">
        <w:rPr>
          <w:rFonts w:ascii="Times New Roman" w:hAnsi="Times New Roman"/>
          <w:sz w:val="24"/>
          <w:szCs w:val="24"/>
        </w:rPr>
        <w:t xml:space="preserve">, чьи заявки на участие и прилагаемые к ним документы соответствуют требованиям, указанным </w:t>
      </w:r>
      <w:r>
        <w:rPr>
          <w:rFonts w:ascii="Times New Roman" w:hAnsi="Times New Roman"/>
          <w:sz w:val="24"/>
          <w:szCs w:val="24"/>
        </w:rPr>
        <w:t xml:space="preserve">в настоящей </w:t>
      </w:r>
      <w:r w:rsidRPr="00960B8F">
        <w:rPr>
          <w:rFonts w:ascii="Times New Roman" w:hAnsi="Times New Roman"/>
          <w:sz w:val="24"/>
          <w:szCs w:val="24"/>
        </w:rPr>
        <w:t xml:space="preserve"> документации. 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B8F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960B8F">
        <w:rPr>
          <w:rFonts w:ascii="Times New Roman" w:hAnsi="Times New Roman"/>
          <w:sz w:val="24"/>
          <w:szCs w:val="24"/>
        </w:rPr>
        <w:t xml:space="preserve"> отказывает в допуске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960B8F">
        <w:rPr>
          <w:rFonts w:ascii="Times New Roman" w:hAnsi="Times New Roman"/>
          <w:sz w:val="24"/>
          <w:szCs w:val="24"/>
        </w:rPr>
        <w:t xml:space="preserve"> по основаниям и в порядке, установленном документацией.</w:t>
      </w:r>
      <w:r>
        <w:rPr>
          <w:rFonts w:ascii="Times New Roman" w:hAnsi="Times New Roman"/>
          <w:sz w:val="24"/>
          <w:szCs w:val="24"/>
        </w:rPr>
        <w:t xml:space="preserve"> Заявители</w:t>
      </w:r>
      <w:r w:rsidRPr="00960B8F">
        <w:rPr>
          <w:rFonts w:ascii="Times New Roman" w:hAnsi="Times New Roman"/>
          <w:sz w:val="24"/>
          <w:szCs w:val="24"/>
        </w:rPr>
        <w:t xml:space="preserve">, допущенные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960B8F">
        <w:rPr>
          <w:rFonts w:ascii="Times New Roman" w:hAnsi="Times New Roman"/>
          <w:sz w:val="24"/>
          <w:szCs w:val="24"/>
        </w:rPr>
        <w:t xml:space="preserve">, признаются Участниками. </w:t>
      </w:r>
    </w:p>
    <w:p w:rsidR="000206C9" w:rsidRPr="00262B8D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об отказе в допуске заявителя к участию в электронн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ых торгах </w:t>
      </w: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принимается Организатором торгов в случае, если:</w:t>
      </w:r>
    </w:p>
    <w:p w:rsidR="000206C9" w:rsidRPr="00262B8D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заявка на участие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торгах</w:t>
      </w: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соответствует требованиям, установленным в настояще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документации</w:t>
      </w: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представленные З</w:t>
      </w:r>
      <w:r w:rsidRPr="00262B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аявителем документы не соответствуют установленным к ним требованиям или сведения,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одержащиеся в них, недостоверны.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206C9" w:rsidRDefault="000206C9" w:rsidP="000206C9">
      <w:pPr>
        <w:pStyle w:val="Default"/>
        <w:keepNext/>
        <w:ind w:firstLine="709"/>
        <w:jc w:val="both"/>
        <w:rPr>
          <w:b/>
        </w:rPr>
      </w:pPr>
      <w:r>
        <w:rPr>
          <w:b/>
        </w:rPr>
        <w:lastRenderedPageBreak/>
        <w:t>12. Порядок осмотра объекта и ознакомления с технической документацией по объекту.</w:t>
      </w:r>
    </w:p>
    <w:p w:rsidR="000206C9" w:rsidRPr="00960B8F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B8F">
        <w:rPr>
          <w:rFonts w:ascii="Times New Roman" w:hAnsi="Times New Roman"/>
          <w:sz w:val="24"/>
          <w:szCs w:val="24"/>
        </w:rPr>
        <w:t>Для осмотра объекта</w:t>
      </w:r>
      <w:r>
        <w:rPr>
          <w:rFonts w:ascii="Times New Roman" w:hAnsi="Times New Roman"/>
          <w:sz w:val="24"/>
          <w:szCs w:val="24"/>
        </w:rPr>
        <w:t xml:space="preserve"> и ознакомления с документацией Заявитель/Пользователь/</w:t>
      </w:r>
      <w:r w:rsidRPr="00960B8F">
        <w:rPr>
          <w:rFonts w:ascii="Times New Roman" w:hAnsi="Times New Roman"/>
          <w:sz w:val="24"/>
          <w:szCs w:val="24"/>
        </w:rPr>
        <w:t xml:space="preserve">Участник направляет Организатору </w:t>
      </w:r>
      <w:r>
        <w:rPr>
          <w:rFonts w:ascii="Times New Roman" w:hAnsi="Times New Roman"/>
          <w:sz w:val="24"/>
          <w:szCs w:val="24"/>
        </w:rPr>
        <w:t>торгов</w:t>
      </w:r>
      <w:r w:rsidRPr="00960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электронную почту </w:t>
      </w:r>
      <w:proofErr w:type="spellStart"/>
      <w:r w:rsidRPr="00711435">
        <w:rPr>
          <w:rFonts w:ascii="Times New Roman" w:hAnsi="Times New Roman"/>
          <w:sz w:val="24"/>
          <w:szCs w:val="24"/>
          <w:u w:val="single"/>
          <w:lang w:val="en-US"/>
        </w:rPr>
        <w:t>npsoloveva</w:t>
      </w:r>
      <w:proofErr w:type="spellEnd"/>
      <w:r w:rsidRPr="00711435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711435">
        <w:rPr>
          <w:rFonts w:ascii="Times New Roman" w:hAnsi="Times New Roman"/>
          <w:sz w:val="24"/>
          <w:szCs w:val="24"/>
          <w:u w:val="single"/>
          <w:lang w:val="en-US"/>
        </w:rPr>
        <w:t>sberbank</w:t>
      </w:r>
      <w:proofErr w:type="spellEnd"/>
      <w:r w:rsidRPr="00711435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711435">
        <w:rPr>
          <w:rFonts w:ascii="Times New Roman" w:hAnsi="Times New Roman"/>
          <w:sz w:val="24"/>
          <w:szCs w:val="24"/>
          <w:u w:val="single"/>
          <w:lang w:val="en-US"/>
        </w:rPr>
        <w:t>ast</w:t>
      </w:r>
      <w:proofErr w:type="spellEnd"/>
      <w:r w:rsidRPr="0071143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1143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71143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7CB">
        <w:rPr>
          <w:rFonts w:ascii="Times New Roman" w:hAnsi="Times New Roman"/>
          <w:sz w:val="24"/>
          <w:szCs w:val="24"/>
          <w:u w:val="single"/>
        </w:rPr>
        <w:t>dvdemidov@sberbank-ast.ru</w:t>
      </w:r>
      <w:r>
        <w:rPr>
          <w:rFonts w:ascii="Times New Roman" w:hAnsi="Times New Roman"/>
          <w:sz w:val="24"/>
          <w:szCs w:val="24"/>
          <w:u w:val="single"/>
        </w:rPr>
        <w:t>;</w:t>
      </w:r>
      <w:r w:rsidRPr="005F27CB">
        <w:rPr>
          <w:rFonts w:ascii="Times New Roman" w:hAnsi="Times New Roman"/>
          <w:sz w:val="24"/>
          <w:szCs w:val="24"/>
        </w:rPr>
        <w:t xml:space="preserve"> </w:t>
      </w:r>
      <w:r w:rsidRPr="005F27CB">
        <w:rPr>
          <w:rFonts w:ascii="Times New Roman" w:hAnsi="Times New Roman"/>
          <w:sz w:val="24"/>
          <w:szCs w:val="24"/>
          <w:u w:val="single"/>
        </w:rPr>
        <w:t>leamalyan@sberbank-ast.ru</w:t>
      </w:r>
      <w:r w:rsidRPr="00186DD2">
        <w:rPr>
          <w:rFonts w:ascii="Times New Roman" w:hAnsi="Times New Roman"/>
          <w:sz w:val="24"/>
          <w:szCs w:val="24"/>
        </w:rPr>
        <w:t xml:space="preserve"> </w:t>
      </w:r>
      <w:r w:rsidRPr="00960B8F">
        <w:rPr>
          <w:rFonts w:ascii="Times New Roman" w:hAnsi="Times New Roman"/>
          <w:sz w:val="24"/>
          <w:szCs w:val="24"/>
        </w:rPr>
        <w:t>заявку на осмотр объекта с указанием адреса объекта, наименованием организации, ФИО лица (обязательно), которое будет производить осмотр, с указанием де</w:t>
      </w:r>
      <w:r>
        <w:rPr>
          <w:rFonts w:ascii="Times New Roman" w:hAnsi="Times New Roman"/>
          <w:sz w:val="24"/>
          <w:szCs w:val="24"/>
        </w:rPr>
        <w:t>йствующих контактных телефонов.</w:t>
      </w:r>
    </w:p>
    <w:p w:rsidR="000206C9" w:rsidRPr="00960B8F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B8F">
        <w:rPr>
          <w:rFonts w:ascii="Times New Roman" w:hAnsi="Times New Roman"/>
          <w:sz w:val="24"/>
          <w:szCs w:val="24"/>
        </w:rPr>
        <w:t xml:space="preserve">В соответствии с заявкой, 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960B8F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960B8F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F76594">
        <w:rPr>
          <w:rFonts w:ascii="Times New Roman" w:hAnsi="Times New Roman"/>
          <w:sz w:val="24"/>
          <w:szCs w:val="24"/>
        </w:rPr>
        <w:t>предоставляет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передает данную заявку Заказчику (Собственнику) для организации просмотра</w:t>
      </w:r>
      <w:r w:rsidRPr="00186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B8F">
        <w:rPr>
          <w:rFonts w:ascii="Times New Roman" w:hAnsi="Times New Roman"/>
          <w:sz w:val="24"/>
          <w:szCs w:val="24"/>
        </w:rPr>
        <w:t xml:space="preserve">При отказе </w:t>
      </w:r>
      <w:r>
        <w:rPr>
          <w:rFonts w:ascii="Times New Roman" w:hAnsi="Times New Roman"/>
          <w:sz w:val="24"/>
          <w:szCs w:val="24"/>
        </w:rPr>
        <w:t>Участника</w:t>
      </w:r>
      <w:r w:rsidRPr="00960B8F">
        <w:rPr>
          <w:rFonts w:ascii="Times New Roman" w:hAnsi="Times New Roman"/>
          <w:sz w:val="24"/>
          <w:szCs w:val="24"/>
        </w:rPr>
        <w:t xml:space="preserve"> от осмотра объекта все возникшие в связи с этим риски и негативные последствия Участник принимает на себя безоговорочно.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261A42">
        <w:rPr>
          <w:rFonts w:ascii="Times New Roman" w:hAnsi="Times New Roman"/>
          <w:b/>
          <w:sz w:val="24"/>
          <w:szCs w:val="24"/>
        </w:rPr>
        <w:t>. Порядок проведения торгов.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A42">
        <w:rPr>
          <w:rFonts w:ascii="Times New Roman" w:hAnsi="Times New Roman"/>
          <w:sz w:val="24"/>
          <w:szCs w:val="24"/>
        </w:rPr>
        <w:t xml:space="preserve">Процедура </w:t>
      </w:r>
      <w:r>
        <w:rPr>
          <w:rFonts w:ascii="Times New Roman" w:hAnsi="Times New Roman"/>
          <w:sz w:val="24"/>
          <w:szCs w:val="24"/>
        </w:rPr>
        <w:t xml:space="preserve">открытого аукциона (продажа) </w:t>
      </w:r>
      <w:r w:rsidRPr="00261A42">
        <w:rPr>
          <w:rFonts w:ascii="Times New Roman" w:hAnsi="Times New Roman"/>
          <w:sz w:val="24"/>
          <w:szCs w:val="24"/>
        </w:rPr>
        <w:t>проводится в соответствии с Регламентом торговой секции «Закупки и продажи».</w:t>
      </w:r>
    </w:p>
    <w:p w:rsidR="000206C9" w:rsidRPr="00261A42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14. </w:t>
      </w:r>
      <w:r w:rsidRPr="00D008A8">
        <w:rPr>
          <w:rFonts w:ascii="Times New Roman" w:eastAsia="Calibri" w:hAnsi="Times New Roman"/>
          <w:b/>
          <w:color w:val="000000"/>
          <w:sz w:val="24"/>
          <w:szCs w:val="24"/>
        </w:rPr>
        <w:t>Внесение изменений в документацию</w:t>
      </w:r>
    </w:p>
    <w:p w:rsidR="000206C9" w:rsidRPr="00D008A8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8A8">
        <w:rPr>
          <w:rFonts w:ascii="Times New Roman" w:hAnsi="Times New Roman"/>
          <w:sz w:val="24"/>
          <w:szCs w:val="24"/>
        </w:rPr>
        <w:t>Внесение изменений в документацию осуществляется в соответствии с действующим законодательством Российской Федерации.</w:t>
      </w:r>
    </w:p>
    <w:p w:rsidR="000206C9" w:rsidRPr="00D008A8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8A8">
        <w:rPr>
          <w:rFonts w:ascii="Times New Roman" w:hAnsi="Times New Roman"/>
          <w:sz w:val="24"/>
          <w:szCs w:val="24"/>
        </w:rPr>
        <w:t xml:space="preserve">Сообщение о внесении изменений в документацию размещается в </w:t>
      </w:r>
      <w:r>
        <w:rPr>
          <w:rFonts w:ascii="Times New Roman" w:hAnsi="Times New Roman"/>
          <w:sz w:val="24"/>
          <w:szCs w:val="24"/>
        </w:rPr>
        <w:t>торговой секции.</w:t>
      </w:r>
    </w:p>
    <w:p w:rsidR="000206C9" w:rsidRPr="00D008A8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8A8">
        <w:rPr>
          <w:rFonts w:ascii="Times New Roman" w:hAnsi="Times New Roman"/>
          <w:sz w:val="24"/>
          <w:szCs w:val="24"/>
        </w:rPr>
        <w:t>Любое изменение является неотъемлемой частью документации.</w:t>
      </w:r>
    </w:p>
    <w:p w:rsidR="000206C9" w:rsidRPr="00D008A8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160">
        <w:rPr>
          <w:rFonts w:ascii="Times New Roman" w:hAnsi="Times New Roman"/>
          <w:sz w:val="24"/>
          <w:szCs w:val="24"/>
        </w:rPr>
        <w:t xml:space="preserve">Изменения подлежат размещению на сайте Электронной площадки </w:t>
      </w:r>
      <w:r>
        <w:rPr>
          <w:rFonts w:ascii="Times New Roman" w:hAnsi="Times New Roman"/>
          <w:sz w:val="24"/>
          <w:szCs w:val="24"/>
        </w:rPr>
        <w:t>не позднее</w:t>
      </w:r>
      <w:r w:rsidRPr="00972160">
        <w:rPr>
          <w:rFonts w:ascii="Times New Roman" w:hAnsi="Times New Roman"/>
          <w:sz w:val="24"/>
          <w:szCs w:val="24"/>
        </w:rPr>
        <w:t xml:space="preserve"> срока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972160">
        <w:rPr>
          <w:rFonts w:ascii="Times New Roman" w:hAnsi="Times New Roman"/>
          <w:sz w:val="24"/>
          <w:szCs w:val="24"/>
        </w:rPr>
        <w:t>приема заявок.</w:t>
      </w:r>
      <w:r w:rsidRPr="00D008A8">
        <w:rPr>
          <w:rFonts w:ascii="Times New Roman" w:hAnsi="Times New Roman"/>
          <w:sz w:val="24"/>
          <w:szCs w:val="24"/>
        </w:rPr>
        <w:t xml:space="preserve"> </w:t>
      </w:r>
    </w:p>
    <w:p w:rsidR="000206C9" w:rsidRPr="00D008A8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8A8">
        <w:rPr>
          <w:rFonts w:ascii="Times New Roman" w:hAnsi="Times New Roman"/>
          <w:sz w:val="24"/>
          <w:szCs w:val="24"/>
        </w:rPr>
        <w:t>Изменение предмета торгов не допускается.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8A8">
        <w:rPr>
          <w:rFonts w:ascii="Times New Roman" w:hAnsi="Times New Roman"/>
          <w:sz w:val="24"/>
          <w:szCs w:val="24"/>
        </w:rPr>
        <w:t>Продавец в лице Организатора торгов вправе отказаться от проведен</w:t>
      </w:r>
      <w:r>
        <w:rPr>
          <w:rFonts w:ascii="Times New Roman" w:hAnsi="Times New Roman"/>
          <w:sz w:val="24"/>
          <w:szCs w:val="24"/>
        </w:rPr>
        <w:t>ия торгов не позднее, чем за 5 (пять) рабочих</w:t>
      </w:r>
      <w:r w:rsidRPr="00D008A8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D008A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даты окончания срока подачи заявок на участие в аукционе</w:t>
      </w:r>
      <w:r w:rsidRPr="00D008A8">
        <w:rPr>
          <w:rFonts w:ascii="Times New Roman" w:hAnsi="Times New Roman"/>
          <w:sz w:val="24"/>
          <w:szCs w:val="24"/>
        </w:rPr>
        <w:t>. Сообщение об отказе проведения торгов размещается на сайте Электронной площадки</w:t>
      </w:r>
      <w:r>
        <w:rPr>
          <w:rFonts w:ascii="Times New Roman" w:hAnsi="Times New Roman"/>
          <w:sz w:val="24"/>
          <w:szCs w:val="24"/>
        </w:rPr>
        <w:t>.</w:t>
      </w:r>
      <w:r w:rsidRPr="00D008A8">
        <w:rPr>
          <w:rFonts w:ascii="Times New Roman" w:hAnsi="Times New Roman"/>
          <w:sz w:val="24"/>
          <w:szCs w:val="24"/>
        </w:rPr>
        <w:t xml:space="preserve"> </w:t>
      </w: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b/>
          <w:sz w:val="24"/>
          <w:szCs w:val="24"/>
        </w:rPr>
      </w:pP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Особенности проведения открытого аукциона (продажа)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1. Проведение аукциона состоит из следующих этапов: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размещение извещения о проведен</w:t>
      </w:r>
      <w:proofErr w:type="gramStart"/>
      <w:r w:rsidRPr="00731C72">
        <w:t>ии ау</w:t>
      </w:r>
      <w:proofErr w:type="gramEnd"/>
      <w:r w:rsidRPr="00731C72">
        <w:t>кциона и аукционной документации;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подача заявок на участие в аукционе;</w:t>
      </w:r>
    </w:p>
    <w:p w:rsidR="000206C9" w:rsidRDefault="000206C9" w:rsidP="000206C9">
      <w:pPr>
        <w:pStyle w:val="Default"/>
        <w:ind w:firstLine="709"/>
        <w:jc w:val="both"/>
      </w:pPr>
      <w:r w:rsidRPr="00731C72">
        <w:t>-</w:t>
      </w:r>
      <w:r>
        <w:t xml:space="preserve"> </w:t>
      </w:r>
      <w:r w:rsidRPr="00731C72">
        <w:t>рассмотрение заявок Организатором аукциона, определение состава участников аукциона;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торговый период;</w:t>
      </w:r>
    </w:p>
    <w:p w:rsidR="000206C9" w:rsidRDefault="000206C9" w:rsidP="000206C9">
      <w:pPr>
        <w:pStyle w:val="Default"/>
        <w:ind w:firstLine="709"/>
        <w:jc w:val="both"/>
      </w:pPr>
      <w:r w:rsidRPr="00731C72">
        <w:t>- подведение итогов аукциона, размещен</w:t>
      </w:r>
      <w:r>
        <w:t>ие протокола об итогах аукциона;</w:t>
      </w:r>
    </w:p>
    <w:p w:rsidR="000206C9" w:rsidRPr="00731C72" w:rsidRDefault="000206C9" w:rsidP="000206C9">
      <w:pPr>
        <w:pStyle w:val="Default"/>
        <w:ind w:firstLine="709"/>
        <w:jc w:val="both"/>
      </w:pPr>
      <w:r>
        <w:t>- внесение сведений о завершении процедуры (о заключении договора).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2. Торговый период проводится в день и во время, указанное Организатором аукциона в извещении.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3. Подача предложений о цене в ходе торгового периода при проведен</w:t>
      </w:r>
      <w:proofErr w:type="gramStart"/>
      <w:r w:rsidRPr="00731C72">
        <w:t>ии ау</w:t>
      </w:r>
      <w:proofErr w:type="gramEnd"/>
      <w:r w:rsidRPr="00731C72">
        <w:t>кциона не проводится в случаях, если: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на участие в аукционе не подано ни одной заявки;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в ходе определения участников аукциона, все заявки на участие отклонены;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</w:t>
      </w:r>
      <w:r>
        <w:t xml:space="preserve"> </w:t>
      </w:r>
      <w:r w:rsidRPr="00731C72">
        <w:t>в результате рассмотрения заявок и определения участников аукциона к участию допущен только один Участник;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аукцион отменен Организатором аукциона.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4. В торговом периоде имеют право принимать участие только Участники аукциона, допущенные к участию в аукционе в соответствии с протоколом об определении участников.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5. С момента начала торгового периода у Участника аукциона появляется возможность подачи предложений о цене посредством штатного интерфейса закрытой части. Подача предложений о цене возможна в течение установленного временного интервала (времени) для подачи предложений о цене.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6. Оператор размещает в ТС лучшие предложения о цене каждого Участника аукциона и время их поступления, а также время, оставшееся до истечения срока предоставления предложений о цене.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lastRenderedPageBreak/>
        <w:t>7. При проведении торгового периода Участники аукциона подают предложения о цене согласно шагу торгов, за исключением случаев, установленных в п. 9 настоящей аукционной документации.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8. В ходе проведения торгового периода Оператор автоматически отклоняет предложение о цене в момент его поступления, в случаях если: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предложение о цене предоставлено до начала или по истечении установленного времени для подачи предложений о цене;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представленное предложение о цене ниже начальной цены лота;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представленное предложение о цене равно нулю;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представленное предложение о цене не соответствует шагу торгов, за исключением случаев, установленных п. 9. настоящей аукционной документации;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представленное Участником предложение о цене меньше или равно предложению о цене, ранее представленному таким Участником;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- представленное Участником предложение о цене при проведении продажи больше его предыдущего предложения о цене, если предыдущее предложение такого Участника является текущим лучшим предложением о цене.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9. Участник аукциона в ходе торгового периода, если его предложение не является лучшим, вправе подать предложение о цене, выше его предыдущего, но не превышающее текущее лучшее предложение. Участник аукциона в ходе торгового периода вправе подать предложение о цене равное начальной цене лота, если такое предложение является первым предложением о цене от Участника в торговом периоде.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10. В ходе торгового периода время и последовательность регистрации предложения о цене фиксируется по серверному времени УТП. Предложением о цене признается подписанное ЭП Участника предложение о цене такого участника.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 xml:space="preserve">11. В ходе торгового периода время для подачи предложений о цене определяется в следующем порядке: </w:t>
      </w:r>
    </w:p>
    <w:p w:rsidR="000206C9" w:rsidRDefault="000206C9" w:rsidP="000206C9">
      <w:pPr>
        <w:pStyle w:val="Default"/>
        <w:ind w:firstLine="709"/>
        <w:jc w:val="both"/>
      </w:pPr>
      <w:r w:rsidRPr="00731C72">
        <w:t xml:space="preserve">- время для подачи первого предложения о цене </w:t>
      </w:r>
      <w:r>
        <w:t xml:space="preserve">определяется извещением и составляет заданный Оператором период времени </w:t>
      </w:r>
      <w:r w:rsidRPr="00731C72">
        <w:t>с момента начала торгового периода;</w:t>
      </w:r>
    </w:p>
    <w:p w:rsidR="000206C9" w:rsidRDefault="000206C9" w:rsidP="000206C9">
      <w:pPr>
        <w:pStyle w:val="Default"/>
        <w:ind w:firstLine="709"/>
        <w:jc w:val="both"/>
      </w:pPr>
      <w:r>
        <w:t>- основное время проведения составляет 60 минут, если иное не предусмотрено электронным извещением;</w:t>
      </w:r>
    </w:p>
    <w:p w:rsidR="000206C9" w:rsidRDefault="000206C9" w:rsidP="000206C9">
      <w:pPr>
        <w:pStyle w:val="Default"/>
        <w:ind w:firstLine="709"/>
        <w:jc w:val="both"/>
      </w:pPr>
      <w:r>
        <w:t>- за 10 минут до окончания основного времени проведения торгового периода процедуры в случае поступления предложения о цене, являющегося лучшим текущим предложением о цене, время для подачи предложения о цене продлевается на 10 (десять) минут с момента приёма Оператором каждого из таких предложений.</w:t>
      </w:r>
    </w:p>
    <w:p w:rsidR="000206C9" w:rsidRDefault="000206C9" w:rsidP="000206C9">
      <w:pPr>
        <w:pStyle w:val="Default"/>
        <w:ind w:firstLine="709"/>
        <w:jc w:val="both"/>
      </w:pPr>
      <w:r>
        <w:t>- в том случае, если время для подачи ценовых предложений продлено по одному из лотов процедуры, то и по остальным лотам данной процедуры происходит продление</w:t>
      </w:r>
      <w:proofErr w:type="gramStart"/>
      <w:r>
        <w:t>.;</w:t>
      </w:r>
      <w:proofErr w:type="gramEnd"/>
    </w:p>
    <w:p w:rsidR="000206C9" w:rsidRPr="00731C72" w:rsidRDefault="000206C9" w:rsidP="000206C9">
      <w:pPr>
        <w:pStyle w:val="Default"/>
        <w:ind w:firstLine="709"/>
        <w:jc w:val="both"/>
      </w:pPr>
      <w:r>
        <w:t>12. Если в течение 10 (десяти) минут после предоставления лучшего текущего предложения о цене не поступило следующее лучшее предложение о цене, процедура автоматически завершается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 xml:space="preserve">13. Оператор публикует журнал хода торгов, где указывает лучшие предложения о цене, поданные участниками в ходе торгового периода. 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14. Победителем аукциона при проведении продажи признается Участник аукциона, предложивший наиболее высокую цену за объект аукциона.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15. В том случае, если</w:t>
      </w:r>
      <w:r>
        <w:t xml:space="preserve"> в извещении предусмотрено выставление равных лучших цен</w:t>
      </w:r>
      <w:r w:rsidRPr="00731C72">
        <w:t xml:space="preserve"> несколькими Участниками, лучшим признается предложение о цене, поступившее ранее других предложений. </w:t>
      </w:r>
    </w:p>
    <w:p w:rsidR="000206C9" w:rsidRPr="00731C72" w:rsidRDefault="000206C9" w:rsidP="000206C9">
      <w:pPr>
        <w:pStyle w:val="Default"/>
        <w:ind w:firstLine="709"/>
        <w:jc w:val="both"/>
      </w:pPr>
      <w:r w:rsidRPr="00731C72">
        <w:t>16. Победитель аукциона определяется Организатором торгов/Продавцом на основании журнала хода торгов и требований аукционной документации.</w:t>
      </w:r>
    </w:p>
    <w:p w:rsidR="000206C9" w:rsidRDefault="000206C9" w:rsidP="000206C9">
      <w:pPr>
        <w:pStyle w:val="Default"/>
        <w:ind w:firstLine="709"/>
        <w:jc w:val="both"/>
      </w:pPr>
      <w:r w:rsidRPr="00731C72">
        <w:t>17. В течение следующего рабочего дня после опубликования журнала хода торгов Оператор прекращает блокирование денежных средств Участников аукциона, допущенных к участию, но не сделавших предложений о цене во время торгового периода при проведен</w:t>
      </w:r>
      <w:proofErr w:type="gramStart"/>
      <w:r w:rsidRPr="00731C72">
        <w:t>ии ау</w:t>
      </w:r>
      <w:proofErr w:type="gramEnd"/>
      <w:r w:rsidRPr="00731C72">
        <w:t>кциона, в размере обеспечения.</w:t>
      </w:r>
    </w:p>
    <w:p w:rsidR="000206C9" w:rsidRPr="00731C72" w:rsidRDefault="000206C9" w:rsidP="000206C9">
      <w:pPr>
        <w:pStyle w:val="Default"/>
        <w:ind w:firstLine="709"/>
        <w:jc w:val="both"/>
      </w:pPr>
    </w:p>
    <w:p w:rsidR="000206C9" w:rsidRDefault="000206C9" w:rsidP="000206C9">
      <w:pPr>
        <w:pStyle w:val="a7"/>
        <w:spacing w:after="0"/>
        <w:ind w:left="0" w:firstLine="709"/>
        <w:rPr>
          <w:b/>
        </w:rPr>
      </w:pPr>
      <w:r>
        <w:rPr>
          <w:b/>
        </w:rPr>
        <w:t>16. Критерии определения победителя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lastRenderedPageBreak/>
        <w:t>Победителем аукциона при проведении продажи признается Участник аукциона, предложивший наиболее высокую цену за объект аукциона.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 xml:space="preserve">В том случае, если несколькими Участниками будут поданы равные предложения о цене, лучшим признается предложение о цене, поступившее ранее других предложений. 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>Победитель аукциона оп</w:t>
      </w:r>
      <w:r>
        <w:t>ределяется Организатором торгов</w:t>
      </w:r>
      <w:r w:rsidRPr="001C5FD0">
        <w:t xml:space="preserve"> на основании журнала хода торгов и требований аукционной документации.</w:t>
      </w:r>
    </w:p>
    <w:p w:rsidR="000206C9" w:rsidRPr="001C5FD0" w:rsidRDefault="000206C9" w:rsidP="000206C9">
      <w:pPr>
        <w:pStyle w:val="3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1C5FD0">
        <w:rPr>
          <w:sz w:val="24"/>
          <w:szCs w:val="24"/>
        </w:rPr>
        <w:t>В течение следующего рабочего дня после опубликования журнала хода торгов Оператор прекращает блокирование денежных средств Участников аукциона, допущенных к участию, но не сделавших предложений о цене во время торгового периода при проведен</w:t>
      </w:r>
      <w:proofErr w:type="gramStart"/>
      <w:r w:rsidRPr="001C5FD0">
        <w:rPr>
          <w:sz w:val="24"/>
          <w:szCs w:val="24"/>
        </w:rPr>
        <w:t>ии ау</w:t>
      </w:r>
      <w:proofErr w:type="gramEnd"/>
      <w:r w:rsidRPr="001C5FD0">
        <w:rPr>
          <w:sz w:val="24"/>
          <w:szCs w:val="24"/>
        </w:rPr>
        <w:t>кциона, в размере обеспечения.</w:t>
      </w: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b/>
          <w:sz w:val="24"/>
          <w:szCs w:val="24"/>
        </w:rPr>
      </w:pP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Порядок завершения процедуры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>После завершения процедуры продажи Организатор посредством штатного интерфейса ТС формирует протокол подведения итогов. Оператор размещает протокол подведения итогов в открытой части ТС.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>Процедура признается несостоявшейся в случае:</w:t>
      </w:r>
    </w:p>
    <w:p w:rsidR="000206C9" w:rsidRPr="001C5FD0" w:rsidRDefault="000206C9" w:rsidP="000206C9">
      <w:pPr>
        <w:pStyle w:val="a7"/>
        <w:numPr>
          <w:ilvl w:val="0"/>
          <w:numId w:val="3"/>
        </w:numPr>
        <w:spacing w:after="0"/>
        <w:ind w:left="0" w:firstLine="709"/>
      </w:pPr>
      <w:r w:rsidRPr="001C5FD0">
        <w:t>для участия в процедуре допущена одна заявка;</w:t>
      </w:r>
    </w:p>
    <w:p w:rsidR="000206C9" w:rsidRPr="001C5FD0" w:rsidRDefault="000206C9" w:rsidP="000206C9">
      <w:pPr>
        <w:pStyle w:val="a7"/>
        <w:numPr>
          <w:ilvl w:val="0"/>
          <w:numId w:val="3"/>
        </w:numPr>
        <w:spacing w:after="0"/>
        <w:ind w:left="0" w:firstLine="709"/>
      </w:pPr>
      <w:r w:rsidRPr="001C5FD0">
        <w:t>не поступило ни одной заявки на участие;</w:t>
      </w:r>
    </w:p>
    <w:p w:rsidR="000206C9" w:rsidRPr="001C5FD0" w:rsidRDefault="000206C9" w:rsidP="000206C9">
      <w:pPr>
        <w:pStyle w:val="a7"/>
        <w:numPr>
          <w:ilvl w:val="0"/>
          <w:numId w:val="3"/>
        </w:numPr>
        <w:spacing w:after="0"/>
        <w:ind w:left="0" w:firstLine="709"/>
      </w:pPr>
      <w:r w:rsidRPr="001C5FD0">
        <w:t>ни один из Участников не представил предложение по цене в ходе торгового периода.</w:t>
      </w:r>
    </w:p>
    <w:p w:rsidR="000206C9" w:rsidRPr="000C09E2" w:rsidRDefault="000206C9" w:rsidP="000206C9">
      <w:pPr>
        <w:pStyle w:val="a7"/>
        <w:spacing w:after="0"/>
        <w:ind w:left="0" w:firstLine="709"/>
      </w:pPr>
      <w:r w:rsidRPr="001C5FD0">
        <w:t>В случае признания процедуры несостоявшейся по причине допуска к участию только одного Участника, договор купли-продажи может быть заключен Продавцом с единственным участником процедуры по начальной цене лота в течение 1</w:t>
      </w:r>
      <w:r>
        <w:t>5</w:t>
      </w:r>
      <w:r w:rsidRPr="001C5FD0">
        <w:t xml:space="preserve"> (</w:t>
      </w:r>
      <w:r>
        <w:t>пятнадцати</w:t>
      </w:r>
      <w:r w:rsidRPr="001C5FD0">
        <w:t xml:space="preserve">) рабочих дней </w:t>
      </w:r>
      <w:proofErr w:type="gramStart"/>
      <w:r w:rsidRPr="001C5FD0">
        <w:t>с даты публикации</w:t>
      </w:r>
      <w:proofErr w:type="gramEnd"/>
      <w:r w:rsidRPr="001C5FD0">
        <w:t xml:space="preserve"> протокола подведения итогов</w:t>
      </w:r>
      <w:r>
        <w:t>.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 xml:space="preserve">В течение 1 (одного) рабочего дня </w:t>
      </w:r>
      <w:proofErr w:type="gramStart"/>
      <w:r w:rsidRPr="001C5FD0">
        <w:t>с даты опубликования</w:t>
      </w:r>
      <w:proofErr w:type="gramEnd"/>
      <w:r w:rsidRPr="001C5FD0">
        <w:t xml:space="preserve"> протокола подведения итогов Оператор прекращает блокирование денежных средств (задатка) Участников, принявших участие в процедуре, кроме денежных средств Победителя/единственного участника и Участника, занявшего второе место.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>Продавец заключает договор купли-продажи с Победителем в течение 1</w:t>
      </w:r>
      <w:r>
        <w:t>5</w:t>
      </w:r>
      <w:r w:rsidRPr="001C5FD0">
        <w:t xml:space="preserve"> (</w:t>
      </w:r>
      <w:r>
        <w:t>пятнадцати</w:t>
      </w:r>
      <w:r w:rsidRPr="001C5FD0">
        <w:t>) рабочих дней после публикации протокола подведения итогов, если иной срок не установлен документацией к процедуре. Оператор прекращает блокировку задатка Участника, занявшего второе место в течение 1 (одного) рабочего дня после получения от Организатора торгов сведений о заключении договора купли-продажи с Победителем.</w:t>
      </w:r>
    </w:p>
    <w:p w:rsidR="000206C9" w:rsidRPr="001C5FD0" w:rsidRDefault="000206C9" w:rsidP="000206C9">
      <w:pPr>
        <w:pStyle w:val="a7"/>
        <w:spacing w:after="0"/>
        <w:ind w:left="0" w:firstLine="709"/>
      </w:pPr>
      <w:r w:rsidRPr="001C5FD0">
        <w:t>Продавец вправе заключить договор купли-продажи с Участником, занявшим второе место, в случае отказа или уклонения Победителя от заключения договора-продажи. В этом случае Оператор продолжает блокировать задаток Участника, занявшего второе место, до заключения с ним договора купли-продажи в срок, указанный в документации к процедуре.</w:t>
      </w: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C5FD0">
        <w:rPr>
          <w:sz w:val="24"/>
          <w:szCs w:val="24"/>
        </w:rPr>
        <w:t>В случае отказа или уклонения Победителя, Участника, занявшего второе место, от подписания договора купли-продажи в течение срока для заключения такого договора, установленного в документации к процедуре или в настоящем Регламенте, внесенный задаток не возвращается и перечисляется на счет Продавца.</w:t>
      </w: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0206C9" w:rsidRDefault="000206C9" w:rsidP="000206C9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0206C9" w:rsidRPr="00731C72" w:rsidRDefault="000206C9" w:rsidP="000206C9">
      <w:pPr>
        <w:pStyle w:val="Default"/>
        <w:ind w:firstLine="709"/>
        <w:jc w:val="both"/>
        <w:rPr>
          <w:b/>
        </w:rPr>
      </w:pPr>
      <w:r w:rsidRPr="00731C72">
        <w:rPr>
          <w:b/>
        </w:rPr>
        <w:t>18. Порядок заключения договора</w:t>
      </w:r>
    </w:p>
    <w:p w:rsidR="000206C9" w:rsidRPr="00B557DC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75280">
        <w:rPr>
          <w:rFonts w:ascii="Times New Roman" w:hAnsi="Times New Roman"/>
          <w:sz w:val="24"/>
          <w:szCs w:val="24"/>
        </w:rPr>
        <w:t xml:space="preserve">Договор купли-продажи Объекта заключается между </w:t>
      </w:r>
      <w:r>
        <w:rPr>
          <w:rFonts w:ascii="Times New Roman" w:hAnsi="Times New Roman"/>
          <w:sz w:val="24"/>
          <w:szCs w:val="24"/>
        </w:rPr>
        <w:t xml:space="preserve">ПАО Сбербанк в лице своего филиала </w:t>
      </w:r>
      <w:r w:rsidRPr="00A75280">
        <w:rPr>
          <w:rFonts w:ascii="Times New Roman" w:hAnsi="Times New Roman"/>
          <w:sz w:val="24"/>
          <w:szCs w:val="24"/>
        </w:rPr>
        <w:t>и Победителем (Покупателем)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280">
        <w:rPr>
          <w:rFonts w:ascii="Times New Roman" w:hAnsi="Times New Roman"/>
          <w:sz w:val="24"/>
          <w:szCs w:val="24"/>
        </w:rPr>
        <w:t xml:space="preserve">в течение </w:t>
      </w:r>
      <w:r w:rsidRPr="006B19D3">
        <w:rPr>
          <w:rFonts w:ascii="Times New Roman" w:hAnsi="Times New Roman"/>
          <w:sz w:val="24"/>
          <w:szCs w:val="24"/>
        </w:rPr>
        <w:t>15 (пятнадцати)</w:t>
      </w:r>
      <w:r w:rsidRPr="00A75280">
        <w:rPr>
          <w:rFonts w:ascii="Times New Roman" w:hAnsi="Times New Roman"/>
          <w:sz w:val="24"/>
          <w:szCs w:val="24"/>
        </w:rPr>
        <w:t xml:space="preserve"> рабочих дней после подведения итогов </w:t>
      </w:r>
      <w:r>
        <w:rPr>
          <w:rFonts w:ascii="Times New Roman" w:hAnsi="Times New Roman"/>
          <w:sz w:val="24"/>
          <w:szCs w:val="24"/>
        </w:rPr>
        <w:t>торгов</w:t>
      </w:r>
      <w:r w:rsidRPr="00B557DC">
        <w:rPr>
          <w:rFonts w:ascii="Times New Roman" w:hAnsi="Times New Roman"/>
          <w:sz w:val="24"/>
          <w:szCs w:val="24"/>
        </w:rPr>
        <w:t>.</w:t>
      </w:r>
    </w:p>
    <w:p w:rsidR="000206C9" w:rsidRPr="00D558A0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В случае уклонения победителя торгов от заключения договора и</w:t>
      </w:r>
      <w:r w:rsidRPr="00D558A0">
        <w:rPr>
          <w:rFonts w:ascii="Times New Roman" w:hAnsi="Times New Roman"/>
          <w:sz w:val="24"/>
          <w:szCs w:val="24"/>
        </w:rPr>
        <w:t>/или</w:t>
      </w:r>
      <w:r>
        <w:rPr>
          <w:rFonts w:ascii="Times New Roman" w:hAnsi="Times New Roman"/>
          <w:sz w:val="24"/>
          <w:szCs w:val="24"/>
        </w:rPr>
        <w:t xml:space="preserve"> невнесения оплаты в установленный срок, Организатор торгов уведомляет участника торгов, сделавшего предпоследнее предложение о цене, по телефону, электронной почте, а также телеграммой с уведомлением о вручении по адресу, указанному в заявке на участие в торгах (не позднее следующего рабочего дня, когда Организатору торгов стало известно об уклонении победителя от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договора).</w:t>
      </w:r>
    </w:p>
    <w:p w:rsidR="000206C9" w:rsidRPr="00D558A0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уклонения победителя торгов от заключения договора и</w:t>
      </w:r>
      <w:r w:rsidRPr="00D558A0">
        <w:rPr>
          <w:rFonts w:ascii="Times New Roman" w:hAnsi="Times New Roman"/>
          <w:sz w:val="24"/>
          <w:szCs w:val="24"/>
        </w:rPr>
        <w:t>/или</w:t>
      </w:r>
      <w:r>
        <w:rPr>
          <w:rFonts w:ascii="Times New Roman" w:hAnsi="Times New Roman"/>
          <w:sz w:val="24"/>
          <w:szCs w:val="24"/>
        </w:rPr>
        <w:t xml:space="preserve"> невнесения оплаты в установленный срок, Продавец заключает договор с участником торгов, который сделал </w:t>
      </w:r>
      <w:r>
        <w:rPr>
          <w:rFonts w:ascii="Times New Roman" w:hAnsi="Times New Roman"/>
          <w:sz w:val="24"/>
          <w:szCs w:val="24"/>
        </w:rPr>
        <w:lastRenderedPageBreak/>
        <w:t>предпоследнее предложение о цене.</w:t>
      </w:r>
      <w:r w:rsidRPr="00D55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заключение договора для участника торгов, который сделал предпоследнее предложение о цене, является обязательным.</w:t>
      </w:r>
      <w:r w:rsidRPr="00D558A0">
        <w:rPr>
          <w:rFonts w:ascii="Times New Roman" w:hAnsi="Times New Roman"/>
          <w:sz w:val="24"/>
          <w:szCs w:val="24"/>
        </w:rPr>
        <w:t xml:space="preserve"> 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если победитель торгов или Участник, сделавший предпоследнее предложение о цене, признается уклонившимся от заключения договора, то денежные средства, внесенные им в качестве обеспечения заявки (задаток), не возвращаются.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6C9" w:rsidRDefault="000206C9" w:rsidP="000206C9">
      <w:pPr>
        <w:pStyle w:val="Default"/>
        <w:keepNext/>
        <w:ind w:firstLine="709"/>
        <w:jc w:val="both"/>
        <w:rPr>
          <w:b/>
        </w:rPr>
      </w:pPr>
      <w:r w:rsidRPr="002A5F0C">
        <w:rPr>
          <w:b/>
        </w:rPr>
        <w:t>1</w:t>
      </w:r>
      <w:r>
        <w:rPr>
          <w:b/>
        </w:rPr>
        <w:t>9</w:t>
      </w:r>
      <w:r w:rsidRPr="002A5F0C">
        <w:rPr>
          <w:b/>
        </w:rPr>
        <w:t>. Порядок рассмотрения жалоб.</w:t>
      </w:r>
    </w:p>
    <w:p w:rsidR="000206C9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18D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F2618D">
        <w:rPr>
          <w:rFonts w:ascii="Times New Roman" w:hAnsi="Times New Roman"/>
          <w:sz w:val="24"/>
          <w:szCs w:val="24"/>
        </w:rPr>
        <w:t xml:space="preserve"> обязан в течение 3 (трех) рабочих дней рассматривать поступающие жалобы на порядок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F2618D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0206C9" w:rsidRPr="00F2618D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6C9" w:rsidRPr="00D008A8" w:rsidRDefault="000206C9" w:rsidP="0002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20. </w:t>
      </w:r>
      <w:r w:rsidRPr="00D008A8">
        <w:rPr>
          <w:rFonts w:ascii="Times New Roman" w:eastAsia="Calibri" w:hAnsi="Times New Roman"/>
          <w:b/>
          <w:color w:val="000000"/>
          <w:sz w:val="24"/>
          <w:szCs w:val="24"/>
        </w:rPr>
        <w:t>Заключительные положения</w:t>
      </w:r>
    </w:p>
    <w:p w:rsidR="000206C9" w:rsidRPr="00D008A8" w:rsidRDefault="000206C9" w:rsidP="00020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008A8">
        <w:rPr>
          <w:rFonts w:ascii="Times New Roman" w:hAnsi="Times New Roman"/>
          <w:sz w:val="24"/>
          <w:szCs w:val="24"/>
        </w:rPr>
        <w:t>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(стартовой) цене торгов и на условиях, установленных документацией.</w:t>
      </w:r>
    </w:p>
    <w:p w:rsidR="000206C9" w:rsidRDefault="000206C9" w:rsidP="000206C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6C9" w:rsidRPr="00C77671" w:rsidRDefault="000206C9" w:rsidP="000206C9">
      <w:pPr>
        <w:pStyle w:val="10"/>
        <w:rPr>
          <w:b w:val="0"/>
          <w:sz w:val="2"/>
          <w:szCs w:val="24"/>
          <w:lang w:eastAsia="en-US"/>
        </w:rPr>
      </w:pPr>
      <w:r>
        <w:rPr>
          <w:b w:val="0"/>
          <w:sz w:val="24"/>
          <w:szCs w:val="24"/>
        </w:rPr>
        <w:br w:type="page"/>
      </w:r>
      <w:r w:rsidRPr="00C77671">
        <w:rPr>
          <w:b w:val="0"/>
          <w:sz w:val="2"/>
          <w:szCs w:val="24"/>
          <w:lang w:eastAsia="en-US"/>
        </w:rPr>
        <w:lastRenderedPageBreak/>
        <w:t xml:space="preserve"> </w:t>
      </w:r>
    </w:p>
    <w:p w:rsidR="000206C9" w:rsidRPr="002A5F0C" w:rsidRDefault="000206C9" w:rsidP="000206C9">
      <w:pPr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21. Договор о внесении задатка</w:t>
      </w:r>
    </w:p>
    <w:p w:rsidR="000206C9" w:rsidRPr="000753E1" w:rsidRDefault="00163145" w:rsidP="000206C9">
      <w:pPr>
        <w:pStyle w:val="10"/>
        <w:rPr>
          <w:sz w:val="32"/>
          <w:szCs w:val="24"/>
        </w:rPr>
      </w:pPr>
      <w:hyperlink r:id="rId14" w:history="1">
        <w:r w:rsidR="000206C9" w:rsidRPr="00474B2F">
          <w:rPr>
            <w:rStyle w:val="a9"/>
            <w:b/>
            <w:sz w:val="32"/>
            <w:szCs w:val="24"/>
          </w:rPr>
          <w:t>Договор о внесении задатка при проведении</w:t>
        </w:r>
      </w:hyperlink>
      <w:r w:rsidR="000206C9">
        <w:rPr>
          <w:sz w:val="32"/>
          <w:szCs w:val="24"/>
        </w:rPr>
        <w:t xml:space="preserve"> </w:t>
      </w:r>
      <w:r w:rsidR="000206C9" w:rsidRPr="003F5A92">
        <w:rPr>
          <w:rStyle w:val="a9"/>
          <w:b/>
        </w:rPr>
        <w:t>торгов</w:t>
      </w:r>
    </w:p>
    <w:p w:rsidR="000206C9" w:rsidRPr="00474B2F" w:rsidRDefault="000206C9" w:rsidP="000206C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0206C9" w:rsidRPr="00474B2F" w:rsidTr="007D511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206C9" w:rsidRPr="00474B2F" w:rsidRDefault="000206C9" w:rsidP="007D5116">
            <w:pPr>
              <w:pStyle w:val="ab"/>
              <w:rPr>
                <w:rFonts w:ascii="Times New Roman" w:hAnsi="Times New Roman" w:cs="Times New Roman"/>
              </w:rPr>
            </w:pPr>
            <w:r w:rsidRPr="00474B2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206C9" w:rsidRPr="00474B2F" w:rsidRDefault="000206C9" w:rsidP="007D5116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474B2F">
              <w:rPr>
                <w:rFonts w:ascii="Times New Roman" w:hAnsi="Times New Roman" w:cs="Times New Roman"/>
              </w:rPr>
              <w:t>«___» _____________ 20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474B2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206C9" w:rsidRPr="00474B2F" w:rsidRDefault="000206C9" w:rsidP="000206C9">
      <w:pPr>
        <w:rPr>
          <w:rFonts w:ascii="Times New Roman" w:hAnsi="Times New Roman"/>
          <w:sz w:val="24"/>
          <w:szCs w:val="24"/>
        </w:rPr>
      </w:pPr>
    </w:p>
    <w:p w:rsidR="000206C9" w:rsidRPr="00474B2F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474B2F">
        <w:rPr>
          <w:rFonts w:ascii="Times New Roman" w:hAnsi="Times New Roman"/>
          <w:sz w:val="24"/>
          <w:szCs w:val="24"/>
        </w:rPr>
        <w:t xml:space="preserve">ЗАО «Сбербанк-АСТ», именуемое в дальнейшем «Оператор – Организатор торгов», в лице </w:t>
      </w:r>
      <w:r w:rsidRPr="009550F6">
        <w:rPr>
          <w:rFonts w:ascii="Times New Roman" w:hAnsi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/>
          <w:sz w:val="24"/>
          <w:szCs w:val="24"/>
        </w:rPr>
        <w:t>Н.Ю. Андреева</w:t>
      </w:r>
      <w:r w:rsidRPr="009550F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955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B2F">
        <w:rPr>
          <w:rFonts w:ascii="Times New Roman" w:hAnsi="Times New Roman"/>
          <w:sz w:val="24"/>
          <w:szCs w:val="24"/>
        </w:rPr>
        <w:t>с одной стороны и ________________, именуем__ в дальнейшем «Участник торгов», в лице ___________________, действующего на основании ____________, с другой стороны, заключили настоящий договор о нижеследующем.</w:t>
      </w:r>
    </w:p>
    <w:p w:rsidR="000206C9" w:rsidRPr="00BA1264" w:rsidRDefault="000206C9" w:rsidP="000206C9">
      <w:pPr>
        <w:pStyle w:val="10"/>
        <w:rPr>
          <w:sz w:val="24"/>
          <w:szCs w:val="24"/>
        </w:rPr>
      </w:pPr>
      <w:r w:rsidRPr="00BA1264">
        <w:rPr>
          <w:sz w:val="24"/>
          <w:szCs w:val="24"/>
        </w:rPr>
        <w:t>1. Предмет договора</w:t>
      </w:r>
    </w:p>
    <w:p w:rsidR="000206C9" w:rsidRPr="00C730BD" w:rsidRDefault="000206C9" w:rsidP="000206C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A126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A1264">
        <w:rPr>
          <w:rFonts w:ascii="Times New Roman" w:hAnsi="Times New Roman"/>
          <w:sz w:val="24"/>
          <w:szCs w:val="24"/>
        </w:rPr>
        <w:t xml:space="preserve">По настоящему договору Участник торгов обязуется перечислить денежную сумму задатка на счет Оператора, действующего на основании </w:t>
      </w:r>
      <w:r w:rsidRPr="00147D3D">
        <w:rPr>
          <w:rFonts w:ascii="Times New Roman" w:hAnsi="Times New Roman"/>
          <w:sz w:val="24"/>
          <w:szCs w:val="24"/>
        </w:rPr>
        <w:t xml:space="preserve">Генерального договора № </w:t>
      </w:r>
      <w:r>
        <w:rPr>
          <w:rFonts w:ascii="Times New Roman" w:hAnsi="Times New Roman"/>
          <w:sz w:val="24"/>
          <w:szCs w:val="24"/>
        </w:rPr>
        <w:t>ГДП/1899709</w:t>
      </w:r>
      <w:r w:rsidRPr="00147D3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17.08.2017</w:t>
      </w:r>
      <w:r w:rsidRPr="00147D3D">
        <w:rPr>
          <w:rFonts w:ascii="Times New Roman" w:hAnsi="Times New Roman"/>
          <w:sz w:val="24"/>
          <w:szCs w:val="24"/>
        </w:rPr>
        <w:t xml:space="preserve"> г. на организацию и проведение торгов по продаже имущества в электронной форме от имени и в </w:t>
      </w:r>
      <w:r w:rsidRPr="003E45C8">
        <w:rPr>
          <w:rFonts w:ascii="Times New Roman" w:hAnsi="Times New Roman"/>
          <w:sz w:val="24"/>
          <w:szCs w:val="24"/>
        </w:rPr>
        <w:t xml:space="preserve">интересах </w:t>
      </w:r>
      <w:r>
        <w:rPr>
          <w:rFonts w:ascii="Times New Roman" w:hAnsi="Times New Roman"/>
          <w:sz w:val="24"/>
          <w:szCs w:val="24"/>
        </w:rPr>
        <w:t>Северо-Западного банка</w:t>
      </w:r>
      <w:r w:rsidRPr="0014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D3D">
        <w:rPr>
          <w:rFonts w:ascii="Times New Roman" w:hAnsi="Times New Roman"/>
          <w:sz w:val="24"/>
          <w:szCs w:val="24"/>
        </w:rPr>
        <w:t>ПАО Сбербанк (далее по настоящему договору – «Собственник имущества»),</w:t>
      </w:r>
      <w:r w:rsidRPr="00BA1264">
        <w:rPr>
          <w:rFonts w:ascii="Times New Roman" w:hAnsi="Times New Roman"/>
          <w:sz w:val="24"/>
          <w:szCs w:val="24"/>
        </w:rPr>
        <w:t xml:space="preserve"> в доказательство заключения по итогам проведения на электронной торговой площадке ЗАО</w:t>
      </w:r>
      <w:proofErr w:type="gramEnd"/>
      <w:r w:rsidRPr="00BA1264">
        <w:rPr>
          <w:rFonts w:ascii="Times New Roman" w:hAnsi="Times New Roman"/>
          <w:sz w:val="24"/>
          <w:szCs w:val="24"/>
        </w:rPr>
        <w:t xml:space="preserve"> «Сбербанк-АСТ» торгов</w:t>
      </w:r>
      <w:r w:rsidRPr="00BA1264">
        <w:rPr>
          <w:rFonts w:ascii="Times New Roman" w:hAnsi="Times New Roman"/>
          <w:b/>
          <w:i/>
          <w:sz w:val="24"/>
          <w:szCs w:val="24"/>
        </w:rPr>
        <w:t>,</w:t>
      </w:r>
      <w:r w:rsidRPr="00BA1264">
        <w:rPr>
          <w:rFonts w:ascii="Times New Roman" w:hAnsi="Times New Roman"/>
          <w:sz w:val="24"/>
          <w:szCs w:val="24"/>
        </w:rPr>
        <w:t xml:space="preserve"> договора </w:t>
      </w:r>
      <w:r w:rsidRPr="00BA1264">
        <w:rPr>
          <w:rFonts w:ascii="Times New Roman" w:eastAsia="Arial Unicode MS" w:hAnsi="Times New Roman"/>
          <w:sz w:val="24"/>
          <w:szCs w:val="24"/>
        </w:rPr>
        <w:t xml:space="preserve">купли-продажи </w:t>
      </w:r>
      <w:r w:rsidRPr="00BA1264">
        <w:rPr>
          <w:rFonts w:ascii="Times New Roman" w:hAnsi="Times New Roman"/>
          <w:sz w:val="24"/>
          <w:szCs w:val="24"/>
        </w:rPr>
        <w:t>и в обеспечение его исполнения в срок и в порядке, предусмотренном документацией и настоящим Договором.</w:t>
      </w:r>
    </w:p>
    <w:p w:rsidR="000206C9" w:rsidRPr="00474B2F" w:rsidRDefault="000206C9" w:rsidP="000206C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74B2F">
        <w:rPr>
          <w:rFonts w:ascii="Times New Roman" w:hAnsi="Times New Roman"/>
          <w:sz w:val="24"/>
          <w:szCs w:val="24"/>
        </w:rPr>
        <w:t>1.2. Сведения об обеспечиваемом задатком договоре:</w:t>
      </w:r>
    </w:p>
    <w:p w:rsidR="000206C9" w:rsidRPr="00474B2F" w:rsidRDefault="000206C9" w:rsidP="000206C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74B2F">
        <w:rPr>
          <w:rFonts w:ascii="Times New Roman" w:hAnsi="Times New Roman"/>
          <w:sz w:val="24"/>
          <w:szCs w:val="24"/>
        </w:rPr>
        <w:t>предмет договора в соответствии с договором купли-продажи.</w:t>
      </w:r>
    </w:p>
    <w:p w:rsidR="000206C9" w:rsidRPr="00474B2F" w:rsidRDefault="000206C9" w:rsidP="000206C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</w:t>
      </w:r>
      <w:r w:rsidRPr="00474B2F">
        <w:rPr>
          <w:rFonts w:ascii="Times New Roman" w:hAnsi="Times New Roman"/>
          <w:sz w:val="24"/>
          <w:szCs w:val="24"/>
        </w:rPr>
        <w:t>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63145">
        <w:rPr>
          <w:rFonts w:ascii="Times New Roman" w:hAnsi="Times New Roman"/>
          <w:b/>
          <w:sz w:val="24"/>
          <w:szCs w:val="24"/>
        </w:rPr>
        <w:t>5 552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44B">
        <w:rPr>
          <w:rFonts w:ascii="Times New Roman" w:hAnsi="Times New Roman"/>
          <w:sz w:val="24"/>
          <w:szCs w:val="24"/>
        </w:rPr>
        <w:t>руб., с учетом НДС 18 %.</w:t>
      </w:r>
    </w:p>
    <w:p w:rsidR="000206C9" w:rsidRPr="002A5F0C" w:rsidRDefault="000206C9" w:rsidP="000206C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2A5F0C">
        <w:rPr>
          <w:rFonts w:ascii="Times New Roman" w:hAnsi="Times New Roman"/>
          <w:sz w:val="24"/>
          <w:szCs w:val="24"/>
        </w:rPr>
        <w:t xml:space="preserve">1.3. Размер задатка составляет: </w:t>
      </w:r>
      <w:r w:rsidR="00163145">
        <w:rPr>
          <w:rFonts w:ascii="Times New Roman" w:hAnsi="Times New Roman"/>
          <w:b/>
          <w:sz w:val="24"/>
          <w:szCs w:val="24"/>
        </w:rPr>
        <w:t>555</w:t>
      </w:r>
      <w:r w:rsidR="00127933">
        <w:rPr>
          <w:rFonts w:ascii="Times New Roman" w:hAnsi="Times New Roman"/>
          <w:b/>
          <w:sz w:val="24"/>
          <w:szCs w:val="24"/>
        </w:rPr>
        <w:t xml:space="preserve"> </w:t>
      </w:r>
      <w:r w:rsidR="00163145">
        <w:rPr>
          <w:rFonts w:ascii="Times New Roman" w:hAnsi="Times New Roman"/>
          <w:b/>
          <w:sz w:val="24"/>
          <w:szCs w:val="24"/>
        </w:rPr>
        <w:t xml:space="preserve"> 2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00</w:t>
      </w:r>
      <w:r w:rsidRPr="005837D3">
        <w:rPr>
          <w:rFonts w:ascii="Times New Roman" w:hAnsi="Times New Roman"/>
          <w:b/>
          <w:sz w:val="24"/>
          <w:szCs w:val="24"/>
        </w:rPr>
        <w:t>,00</w:t>
      </w:r>
      <w:r w:rsidRPr="000A6B78">
        <w:rPr>
          <w:rFonts w:ascii="Times New Roman" w:hAnsi="Times New Roman"/>
          <w:b/>
          <w:sz w:val="24"/>
          <w:szCs w:val="24"/>
        </w:rPr>
        <w:t xml:space="preserve"> </w:t>
      </w:r>
      <w:r w:rsidRPr="00E00C7F">
        <w:rPr>
          <w:rFonts w:ascii="Times New Roman" w:hAnsi="Times New Roman"/>
          <w:sz w:val="24"/>
          <w:szCs w:val="24"/>
        </w:rPr>
        <w:t>руб.</w:t>
      </w:r>
    </w:p>
    <w:p w:rsidR="000206C9" w:rsidRPr="00474B2F" w:rsidRDefault="000206C9" w:rsidP="000206C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74B2F">
        <w:rPr>
          <w:rFonts w:ascii="Times New Roman" w:hAnsi="Times New Roman"/>
          <w:sz w:val="24"/>
          <w:szCs w:val="24"/>
        </w:rPr>
        <w:t xml:space="preserve">1.4. </w:t>
      </w:r>
      <w:r w:rsidRPr="00474B2F">
        <w:rPr>
          <w:rFonts w:ascii="Times New Roman" w:hAnsi="Times New Roman"/>
          <w:sz w:val="24"/>
          <w:szCs w:val="24"/>
          <w:shd w:val="clear" w:color="auto" w:fill="FFFFFF"/>
        </w:rPr>
        <w:t>Сумма задатка, полученная по настоящему договору в соответствии с частью 1 и 2 ст. 380 ГК РФ, не признается объектом налогообложения по НДС (п. 1 ст. 154 НК РФ).</w:t>
      </w:r>
    </w:p>
    <w:p w:rsidR="000206C9" w:rsidRPr="00474B2F" w:rsidRDefault="000206C9" w:rsidP="000206C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74B2F">
        <w:rPr>
          <w:rFonts w:ascii="Times New Roman" w:hAnsi="Times New Roman"/>
          <w:sz w:val="24"/>
          <w:szCs w:val="24"/>
        </w:rPr>
        <w:t xml:space="preserve">1.5. Задаток, внесенный Участником торгов на счет Оператора, после заключения договора </w:t>
      </w:r>
      <w:r w:rsidRPr="00474B2F">
        <w:rPr>
          <w:rFonts w:ascii="Times New Roman" w:eastAsia="Arial Unicode MS" w:hAnsi="Times New Roman"/>
          <w:sz w:val="24"/>
          <w:szCs w:val="24"/>
        </w:rPr>
        <w:t xml:space="preserve">купли-продажи </w:t>
      </w:r>
      <w:r w:rsidRPr="00474B2F">
        <w:rPr>
          <w:rFonts w:ascii="Times New Roman" w:hAnsi="Times New Roman"/>
          <w:sz w:val="24"/>
          <w:szCs w:val="24"/>
        </w:rPr>
        <w:t xml:space="preserve">засчитывается в счет обязательства Участника, признанного победителем торгов, либо </w:t>
      </w:r>
      <w:r w:rsidRPr="00474B2F">
        <w:rPr>
          <w:rFonts w:ascii="Times New Roman" w:eastAsia="Arial Unicode MS" w:hAnsi="Times New Roman"/>
          <w:sz w:val="24"/>
          <w:szCs w:val="24"/>
        </w:rPr>
        <w:t>в случае признания торгов несостоявшимися – единственного  Участника, подавшего заявку на участие в торгах</w:t>
      </w:r>
      <w:r w:rsidRPr="00474B2F">
        <w:rPr>
          <w:rFonts w:ascii="Times New Roman" w:hAnsi="Times New Roman"/>
          <w:sz w:val="24"/>
          <w:szCs w:val="24"/>
        </w:rPr>
        <w:t>.</w:t>
      </w:r>
    </w:p>
    <w:p w:rsidR="000206C9" w:rsidRPr="00474B2F" w:rsidRDefault="000206C9" w:rsidP="000206C9">
      <w:pPr>
        <w:pStyle w:val="10"/>
        <w:rPr>
          <w:sz w:val="24"/>
          <w:szCs w:val="24"/>
        </w:rPr>
      </w:pPr>
      <w:r w:rsidRPr="00474B2F">
        <w:rPr>
          <w:sz w:val="24"/>
          <w:szCs w:val="24"/>
        </w:rPr>
        <w:t>2. Передача денежных средств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>2.1. </w:t>
      </w:r>
      <w:proofErr w:type="gramStart"/>
      <w:r w:rsidRPr="00A75D14">
        <w:rPr>
          <w:rFonts w:ascii="Times New Roman" w:hAnsi="Times New Roman"/>
          <w:sz w:val="24"/>
          <w:szCs w:val="24"/>
        </w:rPr>
        <w:t xml:space="preserve">Денежные средства в сумме, указанной в </w:t>
      </w:r>
      <w:hyperlink r:id="rId15" w:anchor="sub_11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п. 1.3.</w:t>
        </w:r>
      </w:hyperlink>
      <w:r w:rsidRPr="00A75D14">
        <w:rPr>
          <w:rFonts w:ascii="Times New Roman" w:hAnsi="Times New Roman"/>
          <w:sz w:val="24"/>
          <w:szCs w:val="24"/>
        </w:rPr>
        <w:t xml:space="preserve"> настоящего Договора, должны быть внесены Участником торгов на расчетный счет Оператора не позднее даты и времени окончания приема заявок на участие в торгах, а именно до окончания срока подачи заявок в соответствии с документацией, и считаются внесенными с момента их зачисления на расчетный счет Оператора.</w:t>
      </w:r>
      <w:proofErr w:type="gramEnd"/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>В случае отсутствия в означенный выше срок задатка на расчетном счете Оператора обязательства по внесению задатка считаются неисполненными.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>2.2. Оператор обязуется возвратить сумму задатка, внесенного Участником торгов, в установленных настоящим Договором случаях. Возврат задатка осуществляется на расчетный счет Участника.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lastRenderedPageBreak/>
        <w:t>2.3. На денежные средства, перечисленные в соответствии с настоящим Договором, проценты не начисляются.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 xml:space="preserve">2.4. Задаток, внесенный Участником торгов, в случае признания последнего победителем торгов и заключения им договора купли-продажи имущества, указанного в </w:t>
      </w:r>
      <w:hyperlink r:id="rId16" w:anchor="sub_11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п. 1.1.</w:t>
        </w:r>
      </w:hyperlink>
      <w:r w:rsidRPr="00A75D14">
        <w:rPr>
          <w:rFonts w:ascii="Times New Roman" w:hAnsi="Times New Roman"/>
          <w:sz w:val="24"/>
          <w:szCs w:val="24"/>
        </w:rPr>
        <w:t>, засчитывается в счет оплаты вышеназванного имущества.</w:t>
      </w:r>
    </w:p>
    <w:p w:rsidR="000206C9" w:rsidRPr="00A75D14" w:rsidRDefault="000206C9" w:rsidP="000206C9">
      <w:pPr>
        <w:pStyle w:val="10"/>
        <w:rPr>
          <w:sz w:val="24"/>
          <w:szCs w:val="24"/>
        </w:rPr>
      </w:pPr>
      <w:r w:rsidRPr="00A75D14">
        <w:rPr>
          <w:sz w:val="24"/>
          <w:szCs w:val="24"/>
        </w:rPr>
        <w:t>3. Возврат денежных средств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 xml:space="preserve">3.1. В случае если Участнику торгов было отказано в принятии заявки на участие в торгах, Оператор обязуется возвратить поступившую на его счет сумму задатка указанным в </w:t>
      </w:r>
      <w:hyperlink r:id="rId17" w:anchor="sub_23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пункте 2.2.</w:t>
        </w:r>
      </w:hyperlink>
      <w:r w:rsidRPr="00A75D14">
        <w:rPr>
          <w:rFonts w:ascii="Times New Roman" w:hAnsi="Times New Roman"/>
          <w:sz w:val="24"/>
          <w:szCs w:val="24"/>
        </w:rPr>
        <w:t xml:space="preserve"> способом в течение 1 (одного) рабочего дня после размещения протокола об определении участников.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>3.2. В случае если Участник торгов не признан победителем торгов,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D14">
        <w:rPr>
          <w:rFonts w:ascii="Times New Roman" w:hAnsi="Times New Roman"/>
          <w:sz w:val="24"/>
          <w:szCs w:val="24"/>
        </w:rPr>
        <w:t xml:space="preserve">Оператор обязуется возвратить поступившую на его счет сумму задатка указанным в </w:t>
      </w:r>
      <w:hyperlink r:id="rId18" w:anchor="sub_23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пункте 2.2.</w:t>
        </w:r>
      </w:hyperlink>
      <w:r w:rsidRPr="00A75D14">
        <w:rPr>
          <w:rFonts w:ascii="Times New Roman" w:hAnsi="Times New Roman"/>
          <w:sz w:val="24"/>
          <w:szCs w:val="24"/>
        </w:rPr>
        <w:t xml:space="preserve"> способом в течение 1 (одного) рабочего дня </w:t>
      </w:r>
      <w:proofErr w:type="gramStart"/>
      <w:r w:rsidRPr="00A75D14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Pr="00A75D14">
        <w:rPr>
          <w:rFonts w:ascii="Times New Roman" w:hAnsi="Times New Roman"/>
          <w:sz w:val="24"/>
          <w:szCs w:val="24"/>
        </w:rPr>
        <w:t xml:space="preserve"> протокола подведения итогов.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 xml:space="preserve">3.3. В случае если Участник торгов, признанный победителем торгов, отказался или уклонился от заключения договора купли-продажи имущества, указанного в </w:t>
      </w:r>
      <w:hyperlink r:id="rId19" w:anchor="sub_11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п. 1.1</w:t>
        </w:r>
      </w:hyperlink>
      <w:r w:rsidRPr="00A75D14">
        <w:rPr>
          <w:rFonts w:ascii="Times New Roman" w:hAnsi="Times New Roman"/>
          <w:sz w:val="24"/>
          <w:szCs w:val="24"/>
        </w:rPr>
        <w:t xml:space="preserve">. Договора, задаток ему не возвращается в соответствии с </w:t>
      </w:r>
      <w:r w:rsidRPr="00972160">
        <w:rPr>
          <w:rFonts w:ascii="Times New Roman" w:hAnsi="Times New Roman"/>
          <w:b/>
          <w:sz w:val="24"/>
          <w:szCs w:val="24"/>
        </w:rPr>
        <w:t xml:space="preserve">ГК РФ </w:t>
      </w:r>
      <w:r w:rsidRPr="00A75D14">
        <w:rPr>
          <w:rFonts w:ascii="Times New Roman" w:hAnsi="Times New Roman"/>
          <w:sz w:val="24"/>
          <w:szCs w:val="24"/>
        </w:rPr>
        <w:t>и перечисляется на счет Продавца.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 xml:space="preserve">3.4. В случае признания торгов </w:t>
      </w:r>
      <w:proofErr w:type="gramStart"/>
      <w:r w:rsidRPr="00A75D14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A75D14">
        <w:rPr>
          <w:rFonts w:ascii="Times New Roman" w:hAnsi="Times New Roman"/>
          <w:sz w:val="24"/>
          <w:szCs w:val="24"/>
        </w:rPr>
        <w:t xml:space="preserve"> по причинам, не зависящим от Участника торгов, Оператор обязуется возвратить поступившую на его счет сумму задатка указанным в </w:t>
      </w:r>
      <w:hyperlink r:id="rId20" w:anchor="sub_23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пункте 2.2.</w:t>
        </w:r>
      </w:hyperlink>
      <w:r w:rsidRPr="00A75D14">
        <w:rPr>
          <w:rFonts w:ascii="Times New Roman" w:hAnsi="Times New Roman"/>
          <w:sz w:val="24"/>
          <w:szCs w:val="24"/>
        </w:rPr>
        <w:t xml:space="preserve"> способом в течение 1 (Одного) рабочего дня с момента опубликования протокола о результатах торгов.</w:t>
      </w:r>
    </w:p>
    <w:p w:rsidR="000206C9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 xml:space="preserve">3.5. В случае отмены торгов Оператор обязуется в течение 1 (Одного) рабочего дня </w:t>
      </w:r>
      <w:proofErr w:type="gramStart"/>
      <w:r w:rsidRPr="00A75D1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A75D14">
        <w:rPr>
          <w:rFonts w:ascii="Times New Roman" w:hAnsi="Times New Roman"/>
          <w:sz w:val="24"/>
          <w:szCs w:val="24"/>
        </w:rPr>
        <w:t xml:space="preserve"> Организатором торгов решения об отмене торгов возвратить поступившую на его счет сумму задатка указанным в </w:t>
      </w:r>
      <w:hyperlink r:id="rId21" w:anchor="sub_23" w:history="1">
        <w:r w:rsidRPr="00A75D14">
          <w:rPr>
            <w:rStyle w:val="a9"/>
            <w:rFonts w:ascii="Times New Roman" w:hAnsi="Times New Roman"/>
            <w:sz w:val="24"/>
            <w:szCs w:val="24"/>
          </w:rPr>
          <w:t>пункте 2.2.</w:t>
        </w:r>
      </w:hyperlink>
      <w:r w:rsidRPr="00A75D14">
        <w:rPr>
          <w:rFonts w:ascii="Times New Roman" w:hAnsi="Times New Roman"/>
          <w:sz w:val="24"/>
          <w:szCs w:val="24"/>
        </w:rPr>
        <w:t xml:space="preserve"> способом.</w:t>
      </w:r>
    </w:p>
    <w:p w:rsidR="000206C9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У участника торгов, занявшего вторе место продолжается блокировка задатка до момента получения от Организатора торгов сведений о заключении договора купли-продажи. </w:t>
      </w:r>
      <w:r w:rsidRPr="000A7EA9">
        <w:rPr>
          <w:rFonts w:ascii="Times New Roman" w:hAnsi="Times New Roman"/>
          <w:sz w:val="24"/>
          <w:szCs w:val="24"/>
        </w:rPr>
        <w:t>Оператор прекращает блокирование задатка Участника, занявшего второе место в течение 1 (Одного) рабочего дня после получения от Организатора торгов сведений о заключении договора купли-продажи с Победителем.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0A7EA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0A7EA9">
        <w:rPr>
          <w:rFonts w:ascii="Times New Roman" w:hAnsi="Times New Roman"/>
          <w:sz w:val="24"/>
          <w:szCs w:val="24"/>
        </w:rPr>
        <w:t xml:space="preserve">. В случае отказа или уклонения Победителя, Участника, занявшего второе место, от подписания договора </w:t>
      </w:r>
      <w:proofErr w:type="gramStart"/>
      <w:r w:rsidRPr="000A7EA9">
        <w:rPr>
          <w:rFonts w:ascii="Times New Roman" w:hAnsi="Times New Roman"/>
          <w:sz w:val="24"/>
          <w:szCs w:val="24"/>
        </w:rPr>
        <w:t>купли-продажи</w:t>
      </w:r>
      <w:proofErr w:type="gramEnd"/>
      <w:r w:rsidRPr="000A7EA9">
        <w:rPr>
          <w:rFonts w:ascii="Times New Roman" w:hAnsi="Times New Roman"/>
          <w:sz w:val="24"/>
          <w:szCs w:val="24"/>
        </w:rPr>
        <w:t xml:space="preserve"> в течение срока установленного в документации к процедуре, внесенный задаток не возвращается и перечисляется на счет Собственника.</w:t>
      </w:r>
    </w:p>
    <w:p w:rsidR="000206C9" w:rsidRPr="00A75D14" w:rsidRDefault="000206C9" w:rsidP="000206C9">
      <w:pPr>
        <w:pStyle w:val="10"/>
        <w:rPr>
          <w:sz w:val="24"/>
          <w:szCs w:val="24"/>
        </w:rPr>
      </w:pPr>
      <w:r w:rsidRPr="00A75D14">
        <w:rPr>
          <w:sz w:val="24"/>
          <w:szCs w:val="24"/>
        </w:rPr>
        <w:t>4. Заключительные положения</w:t>
      </w:r>
    </w:p>
    <w:p w:rsidR="000206C9" w:rsidRPr="00A75D14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 xml:space="preserve">4.1. Настоящий Договор считается заключенным сторонами с момента подачи Пользователем заявки на участие </w:t>
      </w:r>
      <w:proofErr w:type="gramStart"/>
      <w:r w:rsidRPr="00A75D14">
        <w:rPr>
          <w:rFonts w:ascii="Times New Roman" w:hAnsi="Times New Roman"/>
          <w:sz w:val="24"/>
          <w:szCs w:val="24"/>
        </w:rPr>
        <w:t>торгах</w:t>
      </w:r>
      <w:proofErr w:type="gramEnd"/>
      <w:r w:rsidRPr="00A75D14">
        <w:rPr>
          <w:rFonts w:ascii="Times New Roman" w:hAnsi="Times New Roman"/>
          <w:sz w:val="24"/>
          <w:szCs w:val="24"/>
        </w:rPr>
        <w:t xml:space="preserve"> в соответствии с документацией и прекращает свое действие с момента исполнения в полном объеме сторонами обязательств, предусмотренных Договором.</w:t>
      </w:r>
    </w:p>
    <w:p w:rsidR="000206C9" w:rsidRPr="00474B2F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A75D14">
        <w:rPr>
          <w:rFonts w:ascii="Times New Roman" w:hAnsi="Times New Roman"/>
          <w:sz w:val="24"/>
          <w:szCs w:val="24"/>
        </w:rPr>
        <w:t>4.2. Все возможные споры и разногласия будут разрешаться сторонами путем переговоров. В</w:t>
      </w:r>
      <w:r w:rsidRPr="00474B2F">
        <w:rPr>
          <w:rFonts w:ascii="Times New Roman" w:hAnsi="Times New Roman"/>
          <w:sz w:val="24"/>
          <w:szCs w:val="24"/>
        </w:rPr>
        <w:t xml:space="preserve">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0206C9" w:rsidRPr="00474B2F" w:rsidRDefault="000206C9" w:rsidP="000206C9">
      <w:pPr>
        <w:jc w:val="both"/>
        <w:rPr>
          <w:rFonts w:ascii="Times New Roman" w:hAnsi="Times New Roman"/>
          <w:sz w:val="24"/>
          <w:szCs w:val="24"/>
        </w:rPr>
      </w:pPr>
      <w:r w:rsidRPr="00474B2F">
        <w:rPr>
          <w:rFonts w:ascii="Times New Roman" w:hAnsi="Times New Roman"/>
          <w:sz w:val="24"/>
          <w:szCs w:val="24"/>
        </w:rPr>
        <w:t>4.3. Настоящий Договор составлен в двух экземплярах, имею</w:t>
      </w:r>
      <w:r>
        <w:rPr>
          <w:rFonts w:ascii="Times New Roman" w:hAnsi="Times New Roman"/>
          <w:sz w:val="24"/>
          <w:szCs w:val="24"/>
        </w:rPr>
        <w:t>щих одинаковую юридическую силу</w:t>
      </w:r>
      <w:r w:rsidRPr="00474B2F">
        <w:rPr>
          <w:rFonts w:ascii="Times New Roman" w:hAnsi="Times New Roman"/>
          <w:sz w:val="24"/>
          <w:szCs w:val="24"/>
        </w:rPr>
        <w:t xml:space="preserve"> - по одному для каждой из сторон.</w:t>
      </w:r>
    </w:p>
    <w:p w:rsidR="000206C9" w:rsidRPr="00474B2F" w:rsidRDefault="000206C9" w:rsidP="000206C9">
      <w:pPr>
        <w:rPr>
          <w:rFonts w:ascii="Times New Roman" w:hAnsi="Times New Roman"/>
          <w:sz w:val="24"/>
          <w:szCs w:val="24"/>
        </w:rPr>
      </w:pPr>
    </w:p>
    <w:p w:rsidR="000206C9" w:rsidRPr="00474B2F" w:rsidRDefault="000206C9" w:rsidP="000206C9">
      <w:pPr>
        <w:pStyle w:val="10"/>
        <w:rPr>
          <w:sz w:val="24"/>
          <w:szCs w:val="24"/>
        </w:rPr>
      </w:pPr>
      <w:r w:rsidRPr="00474B2F">
        <w:rPr>
          <w:sz w:val="24"/>
          <w:szCs w:val="24"/>
        </w:rPr>
        <w:t>5. Адреса и реквизиты сторон</w:t>
      </w:r>
    </w:p>
    <w:p w:rsidR="000206C9" w:rsidRPr="00474B2F" w:rsidRDefault="000206C9" w:rsidP="000206C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0206C9" w:rsidRPr="00960B8F" w:rsidTr="007D511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6C9" w:rsidRPr="00960B8F" w:rsidRDefault="000206C9" w:rsidP="007D5116">
            <w:pPr>
              <w:pStyle w:val="aa"/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960B8F">
              <w:rPr>
                <w:rFonts w:ascii="Times New Roman" w:hAnsi="Times New Roman" w:cs="Times New Roman"/>
                <w:b/>
              </w:rPr>
              <w:t>ОПЕРАТОР</w:t>
            </w:r>
          </w:p>
          <w:p w:rsidR="000206C9" w:rsidRDefault="000206C9" w:rsidP="007D511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60B8F">
              <w:rPr>
                <w:rFonts w:ascii="Times New Roman" w:hAnsi="Times New Roman"/>
                <w:sz w:val="24"/>
                <w:szCs w:val="24"/>
              </w:rPr>
              <w:t>ЗАО «Сбербанк – АСТ»</w:t>
            </w:r>
          </w:p>
          <w:p w:rsidR="000206C9" w:rsidRDefault="000206C9" w:rsidP="007D5116">
            <w:pPr>
              <w:pStyle w:val="a"/>
              <w:numPr>
                <w:ilvl w:val="0"/>
                <w:numId w:val="0"/>
              </w:numPr>
              <w:tabs>
                <w:tab w:val="right" w:pos="9356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B746AE">
              <w:rPr>
                <w:b w:val="0"/>
                <w:sz w:val="22"/>
                <w:szCs w:val="22"/>
              </w:rPr>
              <w:t>Адрес места нахождения:</w:t>
            </w:r>
          </w:p>
          <w:p w:rsidR="000206C9" w:rsidRDefault="000206C9" w:rsidP="007D5116">
            <w:pPr>
              <w:pStyle w:val="a"/>
              <w:numPr>
                <w:ilvl w:val="0"/>
                <w:numId w:val="0"/>
              </w:numPr>
              <w:tabs>
                <w:tab w:val="right" w:pos="9356"/>
              </w:tabs>
              <w:spacing w:before="0"/>
              <w:jc w:val="both"/>
              <w:rPr>
                <w:b w:val="0"/>
                <w:caps w:val="0"/>
                <w:sz w:val="22"/>
                <w:szCs w:val="22"/>
              </w:rPr>
            </w:pPr>
            <w:r w:rsidRPr="009632FF">
              <w:rPr>
                <w:b w:val="0"/>
                <w:caps w:val="0"/>
                <w:sz w:val="22"/>
                <w:szCs w:val="22"/>
              </w:rPr>
              <w:t>119435, г. Москва, Большой Саввинский переулок, д. 12, стр. 9</w:t>
            </w:r>
          </w:p>
          <w:p w:rsidR="000206C9" w:rsidRDefault="000206C9" w:rsidP="007D5116">
            <w:pPr>
              <w:pStyle w:val="a"/>
              <w:numPr>
                <w:ilvl w:val="0"/>
                <w:numId w:val="0"/>
              </w:numPr>
              <w:tabs>
                <w:tab w:val="right" w:pos="9356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B746AE">
              <w:rPr>
                <w:b w:val="0"/>
                <w:sz w:val="22"/>
                <w:szCs w:val="22"/>
              </w:rPr>
              <w:t>ОГРН/ИНН/КПП 1027707000441/7707308480/770701001</w:t>
            </w:r>
          </w:p>
          <w:p w:rsidR="000206C9" w:rsidRDefault="000206C9" w:rsidP="007D5116">
            <w:pPr>
              <w:pStyle w:val="a"/>
              <w:numPr>
                <w:ilvl w:val="0"/>
                <w:numId w:val="0"/>
              </w:numPr>
              <w:tabs>
                <w:tab w:val="right" w:pos="9356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B746AE">
              <w:rPr>
                <w:b w:val="0"/>
                <w:sz w:val="22"/>
                <w:szCs w:val="22"/>
              </w:rPr>
              <w:t>Р</w:t>
            </w:r>
            <w:proofErr w:type="gramEnd"/>
            <w:r w:rsidRPr="00B746AE">
              <w:rPr>
                <w:b w:val="0"/>
                <w:sz w:val="22"/>
                <w:szCs w:val="22"/>
              </w:rPr>
              <w:t>/с 40702810000020008047</w:t>
            </w:r>
            <w:r w:rsidRPr="00B746AE">
              <w:rPr>
                <w:b w:val="0"/>
                <w:caps w:val="0"/>
                <w:sz w:val="22"/>
                <w:szCs w:val="22"/>
              </w:rPr>
              <w:t xml:space="preserve"> в </w:t>
            </w:r>
            <w:r>
              <w:rPr>
                <w:b w:val="0"/>
                <w:caps w:val="0"/>
                <w:sz w:val="22"/>
                <w:szCs w:val="22"/>
              </w:rPr>
              <w:t xml:space="preserve">ПАО </w:t>
            </w:r>
            <w:r w:rsidRPr="00B746AE">
              <w:rPr>
                <w:b w:val="0"/>
                <w:caps w:val="0"/>
                <w:sz w:val="22"/>
                <w:szCs w:val="22"/>
              </w:rPr>
              <w:t>Сбербанк</w:t>
            </w:r>
          </w:p>
          <w:p w:rsidR="000206C9" w:rsidRDefault="000206C9" w:rsidP="007D5116">
            <w:pPr>
              <w:pStyle w:val="a"/>
              <w:numPr>
                <w:ilvl w:val="0"/>
                <w:numId w:val="0"/>
              </w:numPr>
              <w:tabs>
                <w:tab w:val="right" w:pos="9356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B746AE">
              <w:rPr>
                <w:b w:val="0"/>
                <w:sz w:val="22"/>
                <w:szCs w:val="22"/>
              </w:rPr>
              <w:t>К/с 30101810400000000225</w:t>
            </w:r>
          </w:p>
          <w:p w:rsidR="000206C9" w:rsidRDefault="000206C9" w:rsidP="007D5116">
            <w:pPr>
              <w:pStyle w:val="a"/>
              <w:numPr>
                <w:ilvl w:val="0"/>
                <w:numId w:val="0"/>
              </w:numPr>
              <w:tabs>
                <w:tab w:val="right" w:pos="9356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B746AE">
              <w:rPr>
                <w:b w:val="0"/>
                <w:sz w:val="22"/>
                <w:szCs w:val="22"/>
              </w:rPr>
              <w:t>БИК 044525225</w:t>
            </w:r>
          </w:p>
          <w:p w:rsidR="000206C9" w:rsidRPr="00960B8F" w:rsidRDefault="000206C9" w:rsidP="007D511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06C9" w:rsidRPr="00960B8F" w:rsidRDefault="000206C9" w:rsidP="007D5116">
            <w:pPr>
              <w:pStyle w:val="aa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06C9" w:rsidRPr="00960B8F" w:rsidRDefault="000206C9" w:rsidP="007D5116">
            <w:pPr>
              <w:pStyle w:val="aa"/>
              <w:ind w:left="381"/>
              <w:rPr>
                <w:rFonts w:ascii="Times New Roman" w:hAnsi="Times New Roman" w:cs="Times New Roman"/>
                <w:b/>
              </w:rPr>
            </w:pPr>
            <w:r w:rsidRPr="00960B8F">
              <w:rPr>
                <w:rFonts w:ascii="Times New Roman" w:hAnsi="Times New Roman" w:cs="Times New Roman"/>
                <w:b/>
              </w:rPr>
              <w:t>УЧАСТНИК ТОРГОВ</w:t>
            </w:r>
          </w:p>
          <w:p w:rsidR="000206C9" w:rsidRPr="00960B8F" w:rsidRDefault="000206C9" w:rsidP="007D5116">
            <w:pPr>
              <w:pStyle w:val="aa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</w:tbl>
    <w:p w:rsidR="000206C9" w:rsidRDefault="000206C9" w:rsidP="000206C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br w:type="page"/>
      </w:r>
      <w:r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22. Проект договора купли-продажи.</w:t>
      </w:r>
    </w:p>
    <w:p w:rsidR="000206C9" w:rsidRDefault="000206C9" w:rsidP="000206C9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>
      <w:pPr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0206C9" w:rsidRDefault="000206C9" w:rsidP="000206C9"/>
    <w:p w:rsidR="000206C9" w:rsidRDefault="000206C9" w:rsidP="000206C9"/>
    <w:p w:rsidR="000206C9" w:rsidRDefault="000206C9" w:rsidP="000206C9"/>
    <w:p w:rsidR="000206C9" w:rsidRDefault="000206C9" w:rsidP="000206C9"/>
    <w:p w:rsidR="000206C9" w:rsidRDefault="000206C9" w:rsidP="000206C9"/>
    <w:p w:rsidR="001654D8" w:rsidRDefault="001654D8"/>
    <w:sectPr w:rsidR="001654D8" w:rsidSect="007D5116">
      <w:footerReference w:type="default" r:id="rId22"/>
      <w:pgSz w:w="11906" w:h="16838"/>
      <w:pgMar w:top="426" w:right="567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7" w:rsidRDefault="007F138E">
      <w:pPr>
        <w:spacing w:after="0" w:line="240" w:lineRule="auto"/>
      </w:pPr>
      <w:r>
        <w:separator/>
      </w:r>
    </w:p>
  </w:endnote>
  <w:endnote w:type="continuationSeparator" w:id="0">
    <w:p w:rsidR="00935327" w:rsidRDefault="007F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16" w:rsidRDefault="007F138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145">
      <w:t>10</w:t>
    </w:r>
    <w:r>
      <w:fldChar w:fldCharType="end"/>
    </w:r>
  </w:p>
  <w:p w:rsidR="007D5116" w:rsidRDefault="007D5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7" w:rsidRDefault="007F138E">
      <w:pPr>
        <w:spacing w:after="0" w:line="240" w:lineRule="auto"/>
      </w:pPr>
      <w:r>
        <w:separator/>
      </w:r>
    </w:p>
  </w:footnote>
  <w:footnote w:type="continuationSeparator" w:id="0">
    <w:p w:rsidR="00935327" w:rsidRDefault="007F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multilevel"/>
    <w:tmpl w:val="82E046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413E2574"/>
    <w:multiLevelType w:val="hybridMultilevel"/>
    <w:tmpl w:val="0EA40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C9"/>
    <w:rsid w:val="000206C9"/>
    <w:rsid w:val="000367CF"/>
    <w:rsid w:val="00127933"/>
    <w:rsid w:val="00163145"/>
    <w:rsid w:val="001654D8"/>
    <w:rsid w:val="007243C0"/>
    <w:rsid w:val="007D5116"/>
    <w:rsid w:val="007F138E"/>
    <w:rsid w:val="00935327"/>
    <w:rsid w:val="00937CAE"/>
    <w:rsid w:val="00C06B62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6C9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206C9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206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FR1">
    <w:name w:val="FR1"/>
    <w:rsid w:val="000206C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3">
    <w:name w:val="Body Text Indent 3"/>
    <w:basedOn w:val="a0"/>
    <w:link w:val="30"/>
    <w:uiPriority w:val="99"/>
    <w:rsid w:val="000206C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206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0206C9"/>
    <w:rPr>
      <w:color w:val="0000FF"/>
      <w:u w:val="single"/>
    </w:rPr>
  </w:style>
  <w:style w:type="paragraph" w:styleId="a5">
    <w:name w:val="footer"/>
    <w:basedOn w:val="a0"/>
    <w:link w:val="a6"/>
    <w:rsid w:val="000206C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a6">
    <w:name w:val="Нижний колонтитул Знак"/>
    <w:basedOn w:val="a1"/>
    <w:link w:val="a5"/>
    <w:rsid w:val="000206C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0206C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Гипертекстовая ссылка"/>
    <w:uiPriority w:val="99"/>
    <w:rsid w:val="000206C9"/>
    <w:rPr>
      <w:rFonts w:cs="Times New Roman"/>
      <w:b/>
      <w:bCs/>
      <w:color w:val="008000"/>
    </w:rPr>
  </w:style>
  <w:style w:type="paragraph" w:customStyle="1" w:styleId="Default">
    <w:name w:val="Default"/>
    <w:rsid w:val="00020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020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0"/>
    <w:next w:val="a0"/>
    <w:uiPriority w:val="99"/>
    <w:rsid w:val="000206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">
    <w:name w:val="ДГ ТНР"/>
    <w:next w:val="a0"/>
    <w:link w:val="ac"/>
    <w:rsid w:val="000206C9"/>
    <w:pPr>
      <w:keepNext/>
      <w:numPr>
        <w:numId w:val="2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c">
    <w:name w:val="ДГ ТНР Знак"/>
    <w:link w:val="a"/>
    <w:rsid w:val="000206C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0206C9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0206C9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  <w:style w:type="character" w:customStyle="1" w:styleId="a8">
    <w:name w:val="Абзац списка Знак"/>
    <w:link w:val="a7"/>
    <w:uiPriority w:val="34"/>
    <w:rsid w:val="00020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7D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../AppData/Local/Microsoft/Windows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AppData/Local/Microsoft/Windows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../AppData/Local/Microsoft/Windows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2" Type="http://schemas.openxmlformats.org/officeDocument/2006/relationships/styles" Target="styles.xml"/><Relationship Id="rId16" Type="http://schemas.openxmlformats.org/officeDocument/2006/relationships/hyperlink" Target="../AppData/Local/Microsoft/Windows/aastrekalova/AppData/Local/Microsoft/Windows/Temporary%20Internet%20Files/Content.Outlook/AppData/Local/Microsoft/Windows/Temporary%20Internet%20Files/Content.Outlook/AppData/Local/Microsoft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20" Type="http://schemas.openxmlformats.org/officeDocument/2006/relationships/hyperlink" Target="../AppData/Local/Microsoft/Windows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AppData/Local/Microsoft/Windows/aastrekalova/AppData/Local/Microsoft/Windows/Temporary%20Internet%20Files/Content.Outlook/AppData/Local/Microsoft/Windows/Temporary%20Internet%20Files/Content.Outlook/AppData/Local/Microsoft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../AppData/Local/Microsoft/Windows/aastrekalova/AppData/Local/Microsoft/AppData/Local/Microsoft/Windows/AppData/Local/Microsoft/Windows/AppData/Local/Microsoft/Windows/Temporary%20Internet%20Files/Content.Outlook/AppData/Documents%20and%20Settings/AAStrekalova/&#1052;&#1086;&#1080;%20&#1076;&#1086;&#1082;&#1091;&#1084;&#1077;&#1085;&#1090;&#1099;/&#1056;&#1044;/&#1088;&#1072;&#1079;&#1080;&#1085;&#1072;/&#1040;&#1091;&#1082;&#1094;&#1080;&#1086;&#1085;&#1085;&#1072;&#1103;%20&#1076;&#1086;&#1082;&#1091;&#1084;&#1077;&#1085;&#1090;&#1072;&#1094;&#1080;&#1103;%20&#1056;&#1072;&#1079;&#1080;&#1085;&#1072;%20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soloveva@sberbank-ast.ru" TargetMode="External"/><Relationship Id="rId14" Type="http://schemas.openxmlformats.org/officeDocument/2006/relationships/hyperlink" Target="garantF1://1867216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npsoloveva</dc:creator>
  <cp:keywords/>
  <dc:description/>
  <cp:lastModifiedBy>Люсинэ Амалян</cp:lastModifiedBy>
  <cp:revision>10</cp:revision>
  <dcterms:created xsi:type="dcterms:W3CDTF">2017-11-03T10:11:00Z</dcterms:created>
  <dcterms:modified xsi:type="dcterms:W3CDTF">2018-01-29T12:25:00Z</dcterms:modified>
</cp:coreProperties>
</file>