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bookmarkStart w:id="0" w:name="_GoBack"/>
      <w:bookmarkEnd w:id="0"/>
      <w:r w:rsidRPr="00BB0590">
        <w:rPr>
          <w:rFonts w:cs="Times New Roman"/>
          <w:szCs w:val="24"/>
        </w:rPr>
        <w:t>Генеральному директору</w:t>
      </w:r>
      <w:r w:rsidR="00BB0590" w:rsidRPr="00BB0590">
        <w:rPr>
          <w:rFonts w:cs="Times New Roman"/>
          <w:szCs w:val="24"/>
        </w:rPr>
        <w:t xml:space="preserve"> ООО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Савватееву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г.Санкт-Петербург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274A6" w:rsidRDefault="00EB7F5A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A3278A">
        <w:rPr>
          <w:rFonts w:cs="Times New Roman"/>
          <w:szCs w:val="24"/>
        </w:rPr>
        <w:t xml:space="preserve">в 2018г.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Уведомлением о подтверждении права на имущественный вычет от 01.03.2018г. № 225, выданному ИФНС № 25 по г.Санкт-Петербург сумма вычета </w:t>
      </w:r>
      <w:proofErr w:type="gramStart"/>
      <w:r>
        <w:rPr>
          <w:rFonts w:cs="Times New Roman"/>
          <w:szCs w:val="24"/>
        </w:rPr>
        <w:t>составляет  1</w:t>
      </w:r>
      <w:proofErr w:type="gramEnd"/>
      <w:r>
        <w:rPr>
          <w:rFonts w:cs="Times New Roman"/>
          <w:szCs w:val="24"/>
        </w:rPr>
        <w:t> 500 000,00 (Один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9D315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подтверждении права на имущественный вычет от 01.03.2018г. № 225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1CA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A0ED-79F0-4C7A-B9EA-2775221C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22DD-F494-45A3-A71B-35263AD5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713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Андрей Будч</cp:lastModifiedBy>
  <cp:revision>2</cp:revision>
  <cp:lastPrinted>2018-02-19T15:54:00Z</cp:lastPrinted>
  <dcterms:created xsi:type="dcterms:W3CDTF">2019-02-26T14:55:00Z</dcterms:created>
  <dcterms:modified xsi:type="dcterms:W3CDTF">2019-02-26T14:55:00Z</dcterms:modified>
</cp:coreProperties>
</file>