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В ______________________________________ суд</w:t>
      </w:r>
    </w:p>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Истец: _____________________________________</w:t>
      </w:r>
    </w:p>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proofErr w:type="spellStart"/>
      <w:r w:rsidRPr="003F3124">
        <w:rPr>
          <w:rFonts w:ascii="Arial" w:eastAsia="Times New Roman" w:hAnsi="Arial" w:cs="Arial"/>
          <w:color w:val="000000"/>
          <w:sz w:val="21"/>
          <w:szCs w:val="21"/>
          <w:lang w:eastAsia="ru-RU"/>
        </w:rPr>
        <w:t>прож</w:t>
      </w:r>
      <w:proofErr w:type="spellEnd"/>
      <w:r w:rsidRPr="003F3124">
        <w:rPr>
          <w:rFonts w:ascii="Arial" w:eastAsia="Times New Roman" w:hAnsi="Arial" w:cs="Arial"/>
          <w:color w:val="000000"/>
          <w:sz w:val="21"/>
          <w:szCs w:val="21"/>
          <w:lang w:eastAsia="ru-RU"/>
        </w:rPr>
        <w:t>.: _____________________________________</w:t>
      </w:r>
    </w:p>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тел.:_______________________________________</w:t>
      </w:r>
    </w:p>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Ответчик: Администрация ____________________ муниципального района ______________________ области</w:t>
      </w:r>
    </w:p>
    <w:p w:rsidR="003F3124" w:rsidRPr="003F3124" w:rsidRDefault="003F3124" w:rsidP="003F3124">
      <w:pPr>
        <w:spacing w:before="75" w:after="0" w:line="315" w:lineRule="atLeast"/>
        <w:ind w:left="4536"/>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адрес: ______________________________________</w:t>
      </w:r>
    </w:p>
    <w:p w:rsidR="003F3124" w:rsidRPr="003F3124" w:rsidRDefault="003F3124" w:rsidP="003F3124">
      <w:pPr>
        <w:spacing w:before="75" w:after="0" w:line="315" w:lineRule="atLeast"/>
        <w:jc w:val="center"/>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 </w:t>
      </w:r>
    </w:p>
    <w:p w:rsidR="003F3124" w:rsidRPr="003F3124" w:rsidRDefault="003F3124" w:rsidP="003F3124">
      <w:pPr>
        <w:spacing w:before="180" w:after="0" w:line="240" w:lineRule="auto"/>
        <w:jc w:val="center"/>
        <w:outlineLvl w:val="1"/>
        <w:rPr>
          <w:rFonts w:ascii="Arial" w:eastAsia="Times New Roman" w:hAnsi="Arial" w:cs="Arial"/>
          <w:b/>
          <w:bCs/>
          <w:color w:val="000000"/>
          <w:sz w:val="27"/>
          <w:szCs w:val="27"/>
          <w:lang w:eastAsia="ru-RU"/>
        </w:rPr>
      </w:pPr>
      <w:r w:rsidRPr="003F3124">
        <w:rPr>
          <w:rFonts w:ascii="Arial" w:eastAsia="Times New Roman" w:hAnsi="Arial" w:cs="Arial"/>
          <w:b/>
          <w:bCs/>
          <w:color w:val="000000"/>
          <w:sz w:val="27"/>
          <w:szCs w:val="27"/>
          <w:lang w:eastAsia="ru-RU"/>
        </w:rPr>
        <w:t>Исковое заявление</w:t>
      </w:r>
    </w:p>
    <w:p w:rsidR="003F3124" w:rsidRPr="003F3124" w:rsidRDefault="003F3124" w:rsidP="003F3124">
      <w:pPr>
        <w:spacing w:before="180" w:after="0" w:line="240" w:lineRule="auto"/>
        <w:jc w:val="center"/>
        <w:outlineLvl w:val="1"/>
        <w:rPr>
          <w:rFonts w:ascii="Arial" w:eastAsia="Times New Roman" w:hAnsi="Arial" w:cs="Arial"/>
          <w:b/>
          <w:bCs/>
          <w:color w:val="000000"/>
          <w:sz w:val="27"/>
          <w:szCs w:val="27"/>
          <w:lang w:eastAsia="ru-RU"/>
        </w:rPr>
      </w:pPr>
      <w:r w:rsidRPr="003F3124">
        <w:rPr>
          <w:rFonts w:ascii="Arial" w:eastAsia="Times New Roman" w:hAnsi="Arial" w:cs="Arial"/>
          <w:b/>
          <w:bCs/>
          <w:color w:val="000000"/>
          <w:sz w:val="27"/>
          <w:szCs w:val="27"/>
          <w:lang w:eastAsia="ru-RU"/>
        </w:rPr>
        <w:t>о признании права собственности на комнату в общежитии</w:t>
      </w:r>
    </w:p>
    <w:p w:rsidR="003F3124" w:rsidRPr="003F3124" w:rsidRDefault="003F3124" w:rsidP="003F3124">
      <w:pPr>
        <w:spacing w:before="180" w:after="0" w:line="240" w:lineRule="auto"/>
        <w:jc w:val="center"/>
        <w:outlineLvl w:val="1"/>
        <w:rPr>
          <w:rFonts w:ascii="Arial" w:eastAsia="Times New Roman" w:hAnsi="Arial" w:cs="Arial"/>
          <w:b/>
          <w:bCs/>
          <w:color w:val="000000"/>
          <w:sz w:val="27"/>
          <w:szCs w:val="27"/>
          <w:lang w:eastAsia="ru-RU"/>
        </w:rPr>
      </w:pPr>
      <w:r w:rsidRPr="003F3124">
        <w:rPr>
          <w:rFonts w:ascii="Arial" w:eastAsia="Times New Roman" w:hAnsi="Arial" w:cs="Arial"/>
          <w:b/>
          <w:bCs/>
          <w:color w:val="000000"/>
          <w:sz w:val="27"/>
          <w:szCs w:val="27"/>
          <w:lang w:eastAsia="ru-RU"/>
        </w:rPr>
        <w:t>в порядке приватизации</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proofErr w:type="gramStart"/>
      <w:r w:rsidRPr="003F3124">
        <w:rPr>
          <w:rFonts w:ascii="Arial" w:eastAsia="Times New Roman" w:hAnsi="Arial" w:cs="Arial"/>
          <w:color w:val="000000"/>
          <w:sz w:val="21"/>
          <w:szCs w:val="21"/>
          <w:lang w:eastAsia="ru-RU"/>
        </w:rPr>
        <w:t>С</w:t>
      </w:r>
      <w:proofErr w:type="gramEnd"/>
      <w:r w:rsidRPr="003F3124">
        <w:rPr>
          <w:rFonts w:ascii="Arial" w:eastAsia="Times New Roman" w:hAnsi="Arial" w:cs="Arial"/>
          <w:color w:val="000000"/>
          <w:sz w:val="21"/>
          <w:szCs w:val="21"/>
          <w:lang w:eastAsia="ru-RU"/>
        </w:rPr>
        <w:t xml:space="preserve"> </w:t>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r>
      <w:r w:rsidRPr="003F3124">
        <w:rPr>
          <w:rFonts w:ascii="Arial" w:eastAsia="Times New Roman" w:hAnsi="Arial" w:cs="Arial"/>
          <w:color w:val="000000"/>
          <w:sz w:val="21"/>
          <w:szCs w:val="21"/>
          <w:lang w:eastAsia="ru-RU"/>
        </w:rPr>
        <w:softHyphen/>
        <w:t xml:space="preserve"> ___________________  </w:t>
      </w:r>
      <w:proofErr w:type="gramStart"/>
      <w:r w:rsidRPr="003F3124">
        <w:rPr>
          <w:rFonts w:ascii="Arial" w:eastAsia="Times New Roman" w:hAnsi="Arial" w:cs="Arial"/>
          <w:color w:val="000000"/>
          <w:sz w:val="21"/>
          <w:szCs w:val="21"/>
          <w:lang w:eastAsia="ru-RU"/>
        </w:rPr>
        <w:t>я</w:t>
      </w:r>
      <w:proofErr w:type="gramEnd"/>
      <w:r w:rsidRPr="003F3124">
        <w:rPr>
          <w:rFonts w:ascii="Arial" w:eastAsia="Times New Roman" w:hAnsi="Arial" w:cs="Arial"/>
          <w:color w:val="000000"/>
          <w:sz w:val="21"/>
          <w:szCs w:val="21"/>
          <w:lang w:eastAsia="ru-RU"/>
        </w:rPr>
        <w:t xml:space="preserve"> проживаю в муниципальной отдельной  комнате №__ по адресу: _______________________________________ (общежитие), куда вселена на основании ордера ______________.</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____________ я обратилась в Администрацию _____________ муниципального района с просьбой заключить со мной договор передачи  жилого помещения в собственность, однако получила уведомление о том, что ________________.</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Считаю отказ администрации незаконным по следующим основаниям:</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Данный вопрос обсуждался на заседании Президиума Верховного Суда Российской Федерации 7 июня 2006 года, и ответ на него утвержден и включен в Обзор судебной практики за I квартал 2006 года в следующей редакции: «статьей 2 Закона Российской Федерации "О приватизации жилищного фонда в Российской Федерации" предусмотрено право граждан, занимающих жилые помещения в государственном и муниципальном жилищном фонде, …, на условиях социального найма, приобрести эти помещения в собственность на условиях, предусмотренных указанным Законом, иными нормативными актами Российской Федерации и субъектов Российской Федерации, ….  Исходя из ст. 4 Закона Российской Федерации "О приватизации жилищного фонда в Российской Федерации" жилые помещения в общежитиях не подлежат приватизации.</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 xml:space="preserve">В соответствии со ст. 7 Федерального закона "О введении в действие Жилищного кодекса Российской Федерации" 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использовавшихся в качестве общежитий, и переданы в ведение органов местного самоуправления, применяются нормы Жилищного кодекса Российской Федерации о договоре социального найма.  Из указанной статьи следует, что общежития, которые принадлежали государственным или </w:t>
      </w:r>
      <w:r w:rsidRPr="003F3124">
        <w:rPr>
          <w:rFonts w:ascii="Arial" w:eastAsia="Times New Roman" w:hAnsi="Arial" w:cs="Arial"/>
          <w:color w:val="000000"/>
          <w:sz w:val="21"/>
          <w:szCs w:val="21"/>
          <w:lang w:eastAsia="ru-RU"/>
        </w:rPr>
        <w:lastRenderedPageBreak/>
        <w:t>муниципальным предприятиям либо государственным или муниципальным учреждениям и были переданы в ведение органов местного самоуправления, утрачивают статус общежитий в силу закона и к ним применяется правовой режим, установленный для жилых помещений, предоставленных по договорам социального найма. При этом отсутствие договора социального найма, а также решения органа местного самоуправления об исключении соответствующего дома из специализированного жилищного фонда не препятствует осуществлению гражданами прав нанимателя жилого помещения по договору социального найма, поскольку их реализация не может быть поставлена в зависимость от оформления органами местного самоуправления указанных документов.</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Следовательно, граждане, которые занимают указанные жилые помещения, вправе приобрести их в собственность, руководствуясь ст. 2 Закона Российской Федерации "О приватизации жилищного фонда в Российской Федерации". Следует учитывать, что приватизации подлежит только изолированное жилое помещение (квартира или комната), поскольку по смыслу ч. 2 ст. 62 ЖК РФ неизолированное жилое помещение не может быть самостоятельным предметом договора социального найма.</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В соответствии со ст. 2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 xml:space="preserve">Я, согласно ордеру, являются квартиросъемщиком отдельной комнаты; в соответствии с лицевым счетом, оплата коммунальных услуг и комнаты осуществляется по ставкам, предусмотренным для обычного жилья; блок, в котором расположена комната является изолированным, со всеми удобствами (кухня, санузел, балкон, кладовка); блок, в котором расположена комната частично не соответствует признакам общежития, т.к. не укомплектован мебелью и другими необходимыми для проживания граждан предметами - данная норма следует из п. 3 ст. 94 ЖК РФ.  В Примерном положении об общежитиях,  утв. Постановлением Совета министров РСФСР от 11 августа 1988 г. N 328, </w:t>
      </w:r>
      <w:proofErr w:type="gramStart"/>
      <w:r w:rsidRPr="003F3124">
        <w:rPr>
          <w:rFonts w:ascii="Arial" w:eastAsia="Times New Roman" w:hAnsi="Arial" w:cs="Arial"/>
          <w:color w:val="000000"/>
          <w:sz w:val="21"/>
          <w:szCs w:val="21"/>
          <w:lang w:eastAsia="ru-RU"/>
        </w:rPr>
        <w:t>которое</w:t>
      </w:r>
      <w:proofErr w:type="gramEnd"/>
      <w:r w:rsidRPr="003F3124">
        <w:rPr>
          <w:rFonts w:ascii="Arial" w:eastAsia="Times New Roman" w:hAnsi="Arial" w:cs="Arial"/>
          <w:color w:val="000000"/>
          <w:sz w:val="21"/>
          <w:szCs w:val="21"/>
          <w:lang w:eastAsia="ru-RU"/>
        </w:rPr>
        <w:t xml:space="preserve"> продолжает действовать в части, не противоречащей ЖК РФ, к иным предметам относятся предметы культурно-бытового назначения, необходимые для проживания граждан, занятия и отдыха. Для этих целей в общежитии должны предусматриваться не только необходимые помещения и инвентарь, но и выделяться отдельные специалисты, занимающиеся вопросами культуры, физической культуры и спорта. Будучи совершеннолетней, я не использовала своего права на приватизацию, проживаю в указанном жилом помещении (муниципальном, отдельном) на условиях социального найма, следовательно, имею право на приобретение в собственность бесплатно, в порядке приватизации жилого помещения – комнаты по адресу: _______________________________________________.</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В соответствии со ст.17 ФЗ «О государственной регистрации прав на недвижимое имущество и сделок с ним» от 21 июля 1997 года  N 122-ФЗ, основанием для государственной регистрации прав является вступивший в законную силу судебный акт, а обязательным приложением к документам - план данного объекта недвижимого имущества. </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lastRenderedPageBreak/>
        <w:t>На основании изложенного и руководствуясь ст. 218 ГК РФ, ст.ст.131-133 ГПК РФ,</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 </w:t>
      </w:r>
    </w:p>
    <w:p w:rsidR="003F3124" w:rsidRPr="003F3124" w:rsidRDefault="003F3124" w:rsidP="003F3124">
      <w:pPr>
        <w:spacing w:after="0" w:line="315" w:lineRule="atLeast"/>
        <w:jc w:val="center"/>
        <w:rPr>
          <w:rFonts w:ascii="Arial" w:eastAsia="Times New Roman" w:hAnsi="Arial" w:cs="Arial"/>
          <w:color w:val="000000"/>
          <w:sz w:val="21"/>
          <w:szCs w:val="21"/>
          <w:lang w:eastAsia="ru-RU"/>
        </w:rPr>
      </w:pPr>
      <w:r w:rsidRPr="003F3124">
        <w:rPr>
          <w:rFonts w:ascii="Arial" w:eastAsia="Times New Roman" w:hAnsi="Arial" w:cs="Arial"/>
          <w:b/>
          <w:bCs/>
          <w:color w:val="000000"/>
          <w:sz w:val="21"/>
          <w:szCs w:val="21"/>
          <w:bdr w:val="none" w:sz="0" w:space="0" w:color="auto" w:frame="1"/>
          <w:lang w:eastAsia="ru-RU"/>
        </w:rPr>
        <w:t>ПРОШУ:</w:t>
      </w:r>
    </w:p>
    <w:p w:rsidR="003F3124" w:rsidRPr="003F3124" w:rsidRDefault="003F3124" w:rsidP="003F3124">
      <w:pPr>
        <w:numPr>
          <w:ilvl w:val="0"/>
          <w:numId w:val="1"/>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Признать за мной право собственности в порядке приватизации на жилое помещение - комнату по адресу: _______________________________________.</w:t>
      </w:r>
    </w:p>
    <w:p w:rsidR="003F3124" w:rsidRPr="003F3124" w:rsidRDefault="003F3124" w:rsidP="003F3124">
      <w:pPr>
        <w:numPr>
          <w:ilvl w:val="0"/>
          <w:numId w:val="1"/>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Указать в решении суда, что оно является основанием для государственной регистрации права на недвижимое имущество. </w:t>
      </w:r>
    </w:p>
    <w:p w:rsidR="003F3124" w:rsidRPr="003F3124" w:rsidRDefault="003F3124" w:rsidP="003F3124">
      <w:pPr>
        <w:spacing w:before="75" w:after="0" w:line="315" w:lineRule="atLeast"/>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 </w:t>
      </w:r>
    </w:p>
    <w:p w:rsidR="003F3124" w:rsidRPr="003F3124" w:rsidRDefault="003F3124" w:rsidP="003F3124">
      <w:pPr>
        <w:spacing w:after="0" w:line="315" w:lineRule="atLeast"/>
        <w:rPr>
          <w:rFonts w:ascii="Arial" w:eastAsia="Times New Roman" w:hAnsi="Arial" w:cs="Arial"/>
          <w:color w:val="000000"/>
          <w:sz w:val="21"/>
          <w:szCs w:val="21"/>
          <w:lang w:eastAsia="ru-RU"/>
        </w:rPr>
      </w:pPr>
      <w:r w:rsidRPr="003F3124">
        <w:rPr>
          <w:rFonts w:ascii="Arial" w:eastAsia="Times New Roman" w:hAnsi="Arial" w:cs="Arial"/>
          <w:i/>
          <w:iCs/>
          <w:color w:val="000000"/>
          <w:sz w:val="21"/>
          <w:szCs w:val="21"/>
          <w:bdr w:val="none" w:sz="0" w:space="0" w:color="auto" w:frame="1"/>
          <w:lang w:eastAsia="ru-RU"/>
        </w:rPr>
        <w:t>Приложения:</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Копия искового заявления</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Копия финансово-лицевого счета и выписки из домовой книги</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Копия ордера</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Копия справки о неиспользовании права на участие в приватизации</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Копия адресной справки</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Копии заявления и отказа Администрации ___________ муниципального р-на</w:t>
      </w:r>
    </w:p>
    <w:p w:rsidR="003F3124" w:rsidRPr="003F3124" w:rsidRDefault="003F3124" w:rsidP="003F3124">
      <w:pPr>
        <w:numPr>
          <w:ilvl w:val="0"/>
          <w:numId w:val="2"/>
        </w:numPr>
        <w:spacing w:after="0" w:line="315" w:lineRule="atLeast"/>
        <w:ind w:left="600"/>
        <w:rPr>
          <w:rFonts w:ascii="Arial" w:eastAsia="Times New Roman" w:hAnsi="Arial" w:cs="Arial"/>
          <w:color w:val="000000"/>
          <w:sz w:val="21"/>
          <w:szCs w:val="21"/>
          <w:lang w:eastAsia="ru-RU"/>
        </w:rPr>
      </w:pPr>
      <w:r w:rsidRPr="003F3124">
        <w:rPr>
          <w:rFonts w:ascii="Arial" w:eastAsia="Times New Roman" w:hAnsi="Arial" w:cs="Arial"/>
          <w:color w:val="000000"/>
          <w:sz w:val="21"/>
          <w:szCs w:val="21"/>
          <w:lang w:eastAsia="ru-RU"/>
        </w:rPr>
        <w:t>Квитанция об оплате госпошлины</w:t>
      </w:r>
    </w:p>
    <w:p w:rsidR="007B1828" w:rsidRDefault="00CA288E">
      <w:bookmarkStart w:id="0" w:name="_GoBack"/>
      <w:bookmarkEnd w:id="0"/>
    </w:p>
    <w:sectPr w:rsidR="007B1828" w:rsidSect="002E53B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8E" w:rsidRDefault="00CA288E" w:rsidP="00777B82">
      <w:pPr>
        <w:spacing w:after="0" w:line="240" w:lineRule="auto"/>
      </w:pPr>
      <w:r>
        <w:separator/>
      </w:r>
    </w:p>
  </w:endnote>
  <w:endnote w:type="continuationSeparator" w:id="0">
    <w:p w:rsidR="00CA288E" w:rsidRDefault="00CA288E" w:rsidP="00777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8E" w:rsidRDefault="00CA288E" w:rsidP="00777B82">
      <w:pPr>
        <w:spacing w:after="0" w:line="240" w:lineRule="auto"/>
      </w:pPr>
      <w:r>
        <w:separator/>
      </w:r>
    </w:p>
  </w:footnote>
  <w:footnote w:type="continuationSeparator" w:id="0">
    <w:p w:rsidR="00CA288E" w:rsidRDefault="00CA288E" w:rsidP="00777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82" w:rsidRPr="007938DE" w:rsidRDefault="00492A1B" w:rsidP="00777B82">
    <w:pPr>
      <w:pStyle w:val="a3"/>
      <w:jc w:val="center"/>
      <w:rPr>
        <w:rFonts w:ascii="Times New Roman" w:hAnsi="Times New Roman" w:cs="Times New Roman"/>
      </w:rPr>
    </w:pPr>
    <w:hyperlink r:id="rId1" w:history="1">
      <w:r w:rsidR="00777B82" w:rsidRPr="007938DE">
        <w:rPr>
          <w:rStyle w:val="a7"/>
          <w:rFonts w:ascii="Times New Roman" w:hAnsi="Times New Roman" w:cs="Times New Roman"/>
        </w:rPr>
        <w:t>https://ipotekaved.ru/</w:t>
      </w:r>
    </w:hyperlink>
    <w:r w:rsidR="00777B82" w:rsidRPr="007938DE">
      <w:rPr>
        <w:rFonts w:ascii="Times New Roman" w:hAnsi="Times New Roman" w:cs="Times New Roman"/>
      </w:rPr>
      <w:t xml:space="preserve"> - все о недвижимости, пошаговые инструкции, бланки</w:t>
    </w:r>
  </w:p>
  <w:p w:rsidR="00777B82" w:rsidRDefault="00777B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2597"/>
    <w:multiLevelType w:val="multilevel"/>
    <w:tmpl w:val="7820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FF1EA8"/>
    <w:multiLevelType w:val="multilevel"/>
    <w:tmpl w:val="86DC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4F4D"/>
    <w:rsid w:val="002E53B2"/>
    <w:rsid w:val="003F3124"/>
    <w:rsid w:val="00432A93"/>
    <w:rsid w:val="00492A1B"/>
    <w:rsid w:val="00496931"/>
    <w:rsid w:val="005647CB"/>
    <w:rsid w:val="00564F38"/>
    <w:rsid w:val="00777B82"/>
    <w:rsid w:val="00841BC5"/>
    <w:rsid w:val="00CA288E"/>
    <w:rsid w:val="00D27B85"/>
    <w:rsid w:val="00DE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B82"/>
  </w:style>
  <w:style w:type="paragraph" w:styleId="a5">
    <w:name w:val="footer"/>
    <w:basedOn w:val="a"/>
    <w:link w:val="a6"/>
    <w:uiPriority w:val="99"/>
    <w:semiHidden/>
    <w:unhideWhenUsed/>
    <w:rsid w:val="00777B8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77B82"/>
  </w:style>
  <w:style w:type="character" w:styleId="a7">
    <w:name w:val="Hyperlink"/>
    <w:basedOn w:val="a0"/>
    <w:uiPriority w:val="99"/>
    <w:unhideWhenUsed/>
    <w:rsid w:val="00777B82"/>
    <w:rPr>
      <w:color w:val="0563C1" w:themeColor="hyperlink"/>
      <w:u w:val="single"/>
    </w:rPr>
  </w:style>
  <w:style w:type="paragraph" w:styleId="a8">
    <w:name w:val="Document Map"/>
    <w:basedOn w:val="a"/>
    <w:link w:val="a9"/>
    <w:uiPriority w:val="99"/>
    <w:semiHidden/>
    <w:unhideWhenUsed/>
    <w:rsid w:val="0049693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496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1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ipotekav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5527</Characters>
  <Application>Microsoft Office Word</Application>
  <DocSecurity>0</DocSecurity>
  <Lines>115</Lines>
  <Paragraphs>57</Paragraphs>
  <ScaleCrop>false</ScaleCrop>
  <Company>SPecialiST RePack</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евгения</dc:creator>
  <cp:lastModifiedBy>Image&amp;Matros ®</cp:lastModifiedBy>
  <cp:revision>2</cp:revision>
  <dcterms:created xsi:type="dcterms:W3CDTF">2019-08-05T10:25:00Z</dcterms:created>
  <dcterms:modified xsi:type="dcterms:W3CDTF">2019-08-05T10:25:00Z</dcterms:modified>
</cp:coreProperties>
</file>