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943C7D" w:rsidRPr="002D40F2" w:rsidRDefault="00943C7D" w:rsidP="00E94B9C">
      <w:pPr>
        <w:jc w:val="center"/>
        <w:rPr>
          <w:rFonts w:eastAsia="Calibri"/>
          <w:sz w:val="28"/>
          <w:szCs w:val="28"/>
        </w:rPr>
      </w:pPr>
    </w:p>
    <w:p w:rsidR="00AD5C4A" w:rsidRDefault="00943C7D" w:rsidP="00CC713F">
      <w:pPr>
        <w:spacing w:line="226" w:lineRule="auto"/>
        <w:jc w:val="center"/>
        <w:rPr>
          <w:rFonts w:eastAsia="Calibri"/>
          <w:b/>
          <w:bCs/>
          <w:sz w:val="28"/>
          <w:szCs w:val="28"/>
        </w:rPr>
      </w:pPr>
      <w:r w:rsidRPr="002D40F2">
        <w:rPr>
          <w:rFonts w:eastAsia="Calibri"/>
          <w:b/>
          <w:bCs/>
          <w:sz w:val="28"/>
          <w:szCs w:val="28"/>
        </w:rPr>
        <w:t>О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реализации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</w:p>
    <w:p w:rsidR="00AD5C4A" w:rsidRDefault="00943C7D" w:rsidP="00CC713F">
      <w:pPr>
        <w:spacing w:line="226" w:lineRule="auto"/>
        <w:jc w:val="center"/>
        <w:rPr>
          <w:rFonts w:eastAsia="Calibri"/>
          <w:b/>
          <w:bCs/>
          <w:sz w:val="28"/>
          <w:szCs w:val="28"/>
        </w:rPr>
      </w:pPr>
      <w:r w:rsidRPr="002D40F2">
        <w:rPr>
          <w:rFonts w:eastAsia="Calibri"/>
          <w:b/>
          <w:bCs/>
          <w:sz w:val="28"/>
          <w:szCs w:val="28"/>
        </w:rPr>
        <w:t>пилотного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проекта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«Ипотека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для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2D40F2">
        <w:rPr>
          <w:rFonts w:eastAsia="Calibri"/>
          <w:b/>
          <w:bCs/>
          <w:sz w:val="28"/>
          <w:szCs w:val="28"/>
        </w:rPr>
        <w:t>вузовских</w:t>
      </w:r>
      <w:proofErr w:type="gramEnd"/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</w:p>
    <w:p w:rsidR="00943C7D" w:rsidRPr="002D40F2" w:rsidRDefault="00943C7D" w:rsidP="00CC713F">
      <w:pPr>
        <w:spacing w:line="226" w:lineRule="auto"/>
        <w:jc w:val="center"/>
        <w:rPr>
          <w:rFonts w:eastAsia="Calibri"/>
          <w:b/>
          <w:bCs/>
          <w:sz w:val="28"/>
          <w:szCs w:val="28"/>
        </w:rPr>
      </w:pPr>
      <w:r w:rsidRPr="002D40F2">
        <w:rPr>
          <w:rFonts w:eastAsia="Calibri"/>
          <w:b/>
          <w:bCs/>
          <w:sz w:val="28"/>
          <w:szCs w:val="28"/>
        </w:rPr>
        <w:t>выпускников-отличников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под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1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процент</w:t>
      </w:r>
      <w:r w:rsidR="002D40F2" w:rsidRPr="002D40F2">
        <w:rPr>
          <w:rFonts w:eastAsia="Calibri"/>
          <w:b/>
          <w:bCs/>
          <w:sz w:val="28"/>
          <w:szCs w:val="28"/>
        </w:rPr>
        <w:t xml:space="preserve"> </w:t>
      </w:r>
      <w:r w:rsidRPr="002D40F2">
        <w:rPr>
          <w:rFonts w:eastAsia="Calibri"/>
          <w:b/>
          <w:bCs/>
          <w:sz w:val="28"/>
          <w:szCs w:val="28"/>
        </w:rPr>
        <w:t>годовых»</w:t>
      </w:r>
    </w:p>
    <w:p w:rsidR="00943C7D" w:rsidRPr="002D40F2" w:rsidRDefault="00943C7D" w:rsidP="00CC713F">
      <w:pPr>
        <w:spacing w:line="226" w:lineRule="auto"/>
        <w:jc w:val="center"/>
        <w:rPr>
          <w:rFonts w:eastAsia="Calibri"/>
          <w:b/>
          <w:bCs/>
          <w:sz w:val="28"/>
          <w:szCs w:val="28"/>
        </w:rPr>
      </w:pPr>
    </w:p>
    <w:p w:rsidR="00943C7D" w:rsidRPr="002D40F2" w:rsidRDefault="00943C7D" w:rsidP="00CC713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соответствии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статьей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74</w:t>
      </w:r>
      <w:r w:rsidRPr="002D40F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Бюджетного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кодекса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Российской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Федерации,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Областным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законом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</w:t>
      </w:r>
      <w:r w:rsidR="00CC713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29.06.2022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CC713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704-ЗС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развитии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агломераций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Ростовской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области»,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постановлением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Правительства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Ростовской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области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</w:t>
      </w:r>
      <w:r w:rsidR="00CC713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17.10.2018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CC713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642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</w:t>
      </w:r>
      <w:r w:rsidRPr="002D40F2">
        <w:rPr>
          <w:rFonts w:eastAsia="Calibri"/>
          <w:sz w:val="28"/>
          <w:szCs w:val="28"/>
        </w:rPr>
        <w:t>Об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утверждении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государственной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программы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Ростовской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«Территориальное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планирование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обеспечение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доступным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комфортным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жильем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населения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Ростовской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области»,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целях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реализации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территории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Ростовской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пилотного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проекта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«Ипотека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для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вузовских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выпускников-отличников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1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процент</w:t>
      </w:r>
      <w:proofErr w:type="gramEnd"/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годовых»,</w:t>
      </w:r>
      <w:r w:rsidR="002D40F2" w:rsidRPr="002D40F2">
        <w:rPr>
          <w:rFonts w:eastAsia="Calibri"/>
          <w:sz w:val="28"/>
          <w:szCs w:val="28"/>
        </w:rPr>
        <w:t xml:space="preserve"> </w:t>
      </w:r>
      <w:proofErr w:type="gramStart"/>
      <w:r w:rsidRPr="002D40F2">
        <w:rPr>
          <w:rFonts w:eastAsia="Calibri"/>
          <w:sz w:val="28"/>
          <w:szCs w:val="28"/>
        </w:rPr>
        <w:t>направленного</w:t>
      </w:r>
      <w:proofErr w:type="gramEnd"/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привлечение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Ростовскую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квалифицированных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кадров,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Правительство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Ростовской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области</w:t>
      </w:r>
      <w:r w:rsidR="00BD01A6">
        <w:rPr>
          <w:rFonts w:eastAsia="Calibri"/>
          <w:sz w:val="28"/>
          <w:szCs w:val="28"/>
        </w:rPr>
        <w:t xml:space="preserve"> 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BD01A6">
        <w:rPr>
          <w:rFonts w:ascii="Times New Roman Полужирный" w:eastAsia="Calibri" w:hAnsi="Times New Roman Полужирный"/>
          <w:b/>
          <w:bCs/>
          <w:spacing w:val="60"/>
          <w:sz w:val="28"/>
          <w:szCs w:val="28"/>
        </w:rPr>
        <w:t>постановляе</w:t>
      </w:r>
      <w:r w:rsidRPr="002D40F2">
        <w:rPr>
          <w:rFonts w:eastAsia="Calibri"/>
          <w:b/>
          <w:bCs/>
          <w:sz w:val="28"/>
          <w:szCs w:val="28"/>
        </w:rPr>
        <w:t>т</w:t>
      </w:r>
      <w:r w:rsidRPr="00BE6BB0">
        <w:rPr>
          <w:rFonts w:eastAsia="Calibri"/>
          <w:b/>
          <w:sz w:val="28"/>
          <w:szCs w:val="28"/>
        </w:rPr>
        <w:t>:</w:t>
      </w:r>
    </w:p>
    <w:p w:rsidR="00943C7D" w:rsidRPr="002D40F2" w:rsidRDefault="00943C7D" w:rsidP="00CC713F">
      <w:pPr>
        <w:spacing w:line="226" w:lineRule="auto"/>
        <w:ind w:firstLine="709"/>
        <w:jc w:val="both"/>
        <w:rPr>
          <w:rFonts w:eastAsia="Calibri"/>
          <w:sz w:val="28"/>
          <w:szCs w:val="28"/>
        </w:rPr>
      </w:pPr>
    </w:p>
    <w:p w:rsidR="00943C7D" w:rsidRPr="002D40F2" w:rsidRDefault="00943C7D" w:rsidP="00CC713F">
      <w:pPr>
        <w:spacing w:line="226" w:lineRule="auto"/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1.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Утвердить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Положение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порядке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предоставления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гражданам,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имеющим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диплом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высшем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образовании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отличием,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бюджетных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субсидий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для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компенсации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расходов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оплате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части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процентных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ставок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жилищным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кредитам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согласно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приложению.</w:t>
      </w:r>
    </w:p>
    <w:p w:rsidR="00943C7D" w:rsidRPr="002D40F2" w:rsidRDefault="00943C7D" w:rsidP="00CC713F">
      <w:pPr>
        <w:spacing w:line="226" w:lineRule="auto"/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2.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Настоящее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постановление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вступает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силу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дня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его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официального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опубликования,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ранее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1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января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2023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г.</w:t>
      </w:r>
    </w:p>
    <w:p w:rsidR="00943C7D" w:rsidRPr="002D40F2" w:rsidRDefault="00943C7D" w:rsidP="00CC713F">
      <w:pPr>
        <w:spacing w:line="226" w:lineRule="auto"/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3.</w:t>
      </w:r>
      <w:r w:rsidR="00EE4D76">
        <w:rPr>
          <w:rFonts w:eastAsia="Calibri"/>
          <w:sz w:val="28"/>
          <w:szCs w:val="28"/>
        </w:rPr>
        <w:t> </w:t>
      </w:r>
      <w:proofErr w:type="gramStart"/>
      <w:r w:rsidRPr="002D40F2">
        <w:rPr>
          <w:rFonts w:eastAsia="Calibri"/>
          <w:sz w:val="28"/>
          <w:szCs w:val="28"/>
        </w:rPr>
        <w:t>Контроль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за</w:t>
      </w:r>
      <w:proofErr w:type="gramEnd"/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выполнением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настоящего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постановления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возложить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министра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строительства,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архитектуры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территориального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развития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Ростовской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Сильвестрова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Ю.Ю.</w:t>
      </w:r>
    </w:p>
    <w:p w:rsidR="00943C7D" w:rsidRPr="002D40F2" w:rsidRDefault="00943C7D" w:rsidP="00CC713F">
      <w:pPr>
        <w:spacing w:line="226" w:lineRule="auto"/>
        <w:ind w:firstLine="709"/>
        <w:jc w:val="both"/>
        <w:rPr>
          <w:rFonts w:eastAsia="Calibri"/>
          <w:sz w:val="28"/>
          <w:szCs w:val="28"/>
        </w:rPr>
      </w:pPr>
    </w:p>
    <w:p w:rsidR="00943C7D" w:rsidRPr="002D40F2" w:rsidRDefault="00943C7D" w:rsidP="00CC713F">
      <w:pPr>
        <w:spacing w:line="226" w:lineRule="auto"/>
        <w:ind w:firstLine="709"/>
        <w:jc w:val="both"/>
        <w:rPr>
          <w:rFonts w:eastAsia="Calibri"/>
          <w:sz w:val="28"/>
          <w:szCs w:val="28"/>
        </w:rPr>
      </w:pPr>
    </w:p>
    <w:p w:rsidR="00AD5C4A" w:rsidRPr="00F2608D" w:rsidRDefault="00AD5C4A" w:rsidP="00CC713F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  <w:r w:rsidRPr="00F2608D">
        <w:rPr>
          <w:sz w:val="28"/>
        </w:rPr>
        <w:t>Губернатор</w:t>
      </w:r>
    </w:p>
    <w:p w:rsidR="00AD5C4A" w:rsidRPr="00F2608D" w:rsidRDefault="00AD5C4A" w:rsidP="00CC713F">
      <w:pPr>
        <w:tabs>
          <w:tab w:val="left" w:pos="7655"/>
        </w:tabs>
        <w:spacing w:line="226" w:lineRule="auto"/>
        <w:rPr>
          <w:sz w:val="28"/>
        </w:rPr>
      </w:pPr>
      <w:r w:rsidRPr="00F2608D">
        <w:rPr>
          <w:sz w:val="28"/>
        </w:rPr>
        <w:t>Ростовской области</w:t>
      </w:r>
      <w:r w:rsidRPr="00F2608D">
        <w:rPr>
          <w:sz w:val="28"/>
        </w:rPr>
        <w:tab/>
      </w:r>
      <w:r w:rsidRPr="00F2608D">
        <w:rPr>
          <w:sz w:val="28"/>
        </w:rPr>
        <w:tab/>
        <w:t xml:space="preserve">  В.Ю. </w:t>
      </w:r>
      <w:proofErr w:type="gramStart"/>
      <w:r w:rsidRPr="00F2608D">
        <w:rPr>
          <w:sz w:val="28"/>
        </w:rPr>
        <w:t>Голубев</w:t>
      </w:r>
      <w:proofErr w:type="gramEnd"/>
    </w:p>
    <w:p w:rsidR="00943C7D" w:rsidRPr="002D40F2" w:rsidRDefault="00943C7D" w:rsidP="00CC713F">
      <w:pPr>
        <w:spacing w:line="226" w:lineRule="auto"/>
        <w:rPr>
          <w:rFonts w:eastAsia="Calibri"/>
          <w:sz w:val="28"/>
          <w:szCs w:val="28"/>
        </w:rPr>
      </w:pPr>
    </w:p>
    <w:p w:rsidR="00943C7D" w:rsidRPr="002D40F2" w:rsidRDefault="00943C7D" w:rsidP="00CC713F">
      <w:pPr>
        <w:spacing w:line="226" w:lineRule="auto"/>
        <w:rPr>
          <w:rFonts w:eastAsia="Calibri"/>
          <w:sz w:val="28"/>
          <w:szCs w:val="28"/>
        </w:rPr>
      </w:pPr>
    </w:p>
    <w:p w:rsidR="00943C7D" w:rsidRPr="002D40F2" w:rsidRDefault="00943C7D" w:rsidP="00CC713F">
      <w:pPr>
        <w:spacing w:line="226" w:lineRule="auto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Постановление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вносит</w:t>
      </w:r>
    </w:p>
    <w:p w:rsidR="00943C7D" w:rsidRPr="002D40F2" w:rsidRDefault="00943C7D" w:rsidP="00CC713F">
      <w:pPr>
        <w:spacing w:line="226" w:lineRule="auto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министерство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строительства,</w:t>
      </w:r>
    </w:p>
    <w:p w:rsidR="00943C7D" w:rsidRPr="002D40F2" w:rsidRDefault="00943C7D" w:rsidP="00CC713F">
      <w:pPr>
        <w:spacing w:line="226" w:lineRule="auto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архитектуры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proofErr w:type="gramStart"/>
      <w:r w:rsidRPr="002D40F2">
        <w:rPr>
          <w:rFonts w:eastAsia="Calibri"/>
          <w:sz w:val="28"/>
          <w:szCs w:val="28"/>
        </w:rPr>
        <w:t>территориального</w:t>
      </w:r>
      <w:proofErr w:type="gramEnd"/>
    </w:p>
    <w:p w:rsidR="00943C7D" w:rsidRPr="002D40F2" w:rsidRDefault="00943C7D" w:rsidP="00CC713F">
      <w:pPr>
        <w:spacing w:line="226" w:lineRule="auto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развития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Ростовской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области</w:t>
      </w:r>
    </w:p>
    <w:p w:rsidR="00943C7D" w:rsidRPr="002D40F2" w:rsidRDefault="00943C7D" w:rsidP="00E21555">
      <w:pPr>
        <w:pageBreakBefore/>
        <w:spacing w:line="230" w:lineRule="auto"/>
        <w:ind w:left="6237"/>
        <w:jc w:val="center"/>
        <w:outlineLvl w:val="0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lastRenderedPageBreak/>
        <w:t>Приложение</w:t>
      </w:r>
    </w:p>
    <w:p w:rsidR="00943C7D" w:rsidRPr="002D40F2" w:rsidRDefault="00943C7D" w:rsidP="00E21555">
      <w:pPr>
        <w:spacing w:line="230" w:lineRule="auto"/>
        <w:ind w:left="6237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к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постановлению</w:t>
      </w:r>
    </w:p>
    <w:p w:rsidR="00943C7D" w:rsidRPr="002D40F2" w:rsidRDefault="00943C7D" w:rsidP="00E21555">
      <w:pPr>
        <w:spacing w:line="230" w:lineRule="auto"/>
        <w:ind w:left="6237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Правительства</w:t>
      </w:r>
    </w:p>
    <w:p w:rsidR="00943C7D" w:rsidRPr="002D40F2" w:rsidRDefault="00943C7D" w:rsidP="00E21555">
      <w:pPr>
        <w:spacing w:line="230" w:lineRule="auto"/>
        <w:ind w:left="6237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Ростовской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области</w:t>
      </w:r>
    </w:p>
    <w:p w:rsidR="00943C7D" w:rsidRPr="002D40F2" w:rsidRDefault="00943C7D" w:rsidP="00E21555">
      <w:pPr>
        <w:spacing w:line="230" w:lineRule="auto"/>
        <w:ind w:left="6237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от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__________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№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_____</w:t>
      </w:r>
    </w:p>
    <w:p w:rsidR="00943C7D" w:rsidRPr="002D40F2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</w:p>
    <w:p w:rsidR="00943C7D" w:rsidRPr="002D40F2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ПОЛОЖЕНИЕ</w:t>
      </w:r>
    </w:p>
    <w:p w:rsidR="00AD5C4A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порядке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предоставления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гражданам,</w:t>
      </w:r>
      <w:r w:rsidR="002D40F2" w:rsidRPr="002D40F2">
        <w:rPr>
          <w:rFonts w:eastAsia="Calibri"/>
          <w:sz w:val="28"/>
          <w:szCs w:val="28"/>
        </w:rPr>
        <w:t xml:space="preserve"> </w:t>
      </w:r>
    </w:p>
    <w:p w:rsidR="00AD5C4A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  <w:proofErr w:type="gramStart"/>
      <w:r w:rsidRPr="002D40F2">
        <w:rPr>
          <w:rFonts w:eastAsia="Calibri"/>
          <w:sz w:val="28"/>
          <w:szCs w:val="28"/>
        </w:rPr>
        <w:t>имеющим</w:t>
      </w:r>
      <w:r w:rsidR="00AD5C4A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диплом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высшем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образовании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отличием,</w:t>
      </w:r>
      <w:r w:rsidR="002D40F2" w:rsidRPr="002D40F2">
        <w:rPr>
          <w:rFonts w:eastAsia="Calibri"/>
          <w:sz w:val="28"/>
          <w:szCs w:val="28"/>
        </w:rPr>
        <w:t xml:space="preserve"> </w:t>
      </w:r>
      <w:proofErr w:type="gramEnd"/>
    </w:p>
    <w:p w:rsidR="00AD5C4A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бюджетных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субсидий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для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компенсации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расходов</w:t>
      </w:r>
      <w:r w:rsidR="002D40F2" w:rsidRPr="002D40F2">
        <w:rPr>
          <w:rFonts w:eastAsia="Calibri"/>
          <w:sz w:val="28"/>
          <w:szCs w:val="28"/>
        </w:rPr>
        <w:t xml:space="preserve"> </w:t>
      </w:r>
    </w:p>
    <w:p w:rsidR="00943C7D" w:rsidRPr="002D40F2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по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оплате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части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процентных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ставок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жилищным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кредитам</w:t>
      </w:r>
    </w:p>
    <w:p w:rsidR="00943C7D" w:rsidRPr="002D40F2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</w:p>
    <w:p w:rsidR="00943C7D" w:rsidRPr="002D40F2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1.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Общие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положения</w:t>
      </w:r>
    </w:p>
    <w:p w:rsidR="00943C7D" w:rsidRPr="002D40F2" w:rsidRDefault="00943C7D" w:rsidP="00E21555">
      <w:pPr>
        <w:spacing w:line="230" w:lineRule="auto"/>
        <w:jc w:val="center"/>
        <w:rPr>
          <w:rFonts w:eastAsia="Calibri"/>
          <w:sz w:val="28"/>
          <w:szCs w:val="28"/>
        </w:rPr>
      </w:pPr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Настоящее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регулирует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диплом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высшем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образовании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отличием,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компенсации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оплате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кредитам.</w:t>
      </w:r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применяются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понятия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термины:</w:t>
      </w:r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bookmarkStart w:id="0" w:name="_Hlk120798554"/>
      <w:r w:rsidRPr="002D40F2">
        <w:rPr>
          <w:sz w:val="28"/>
          <w:szCs w:val="28"/>
        </w:rPr>
        <w:t>1.2.1.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Заявитель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(гражданин)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совершеннолетний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зарегистрированный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обратившийся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учреждение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(далее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1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условиям:</w:t>
      </w:r>
      <w:proofErr w:type="gramEnd"/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получивший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2021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диплом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высшем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образовании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отличием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присвоением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квалификации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«врач»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«учитель»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(«преподаватель»);</w:t>
      </w:r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осуществляющий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деятельность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медицинской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системы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здравоохранения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должности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врача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либо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муниципальной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образовательной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должности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(преподавателя);</w:t>
      </w:r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нуждающийся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улучшении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требованиями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Положения.</w:t>
      </w:r>
      <w:bookmarkEnd w:id="0"/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1.2.2.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Личное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приложением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приложением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Положению.</w:t>
      </w:r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1.2.3.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Государственная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социальная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субсидии.</w:t>
      </w:r>
    </w:p>
    <w:p w:rsidR="00943C7D" w:rsidRPr="002D40F2" w:rsidRDefault="00943C7D" w:rsidP="00E21555">
      <w:pPr>
        <w:spacing w:line="230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1.2.4.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социальная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выплата,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безвозмездной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компенсации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кредитам.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является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социальной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(строительстве)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1.2.5.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Свидетельство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удостоверяющий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является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бумагой.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1.2.6.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Жилищные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валюте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акционерном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обществе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«ДОМ</w:t>
      </w:r>
      <w:proofErr w:type="gramStart"/>
      <w:r w:rsidRPr="002D40F2">
        <w:rPr>
          <w:sz w:val="28"/>
          <w:szCs w:val="28"/>
        </w:rPr>
        <w:t>.Р</w:t>
      </w:r>
      <w:proofErr w:type="gramEnd"/>
      <w:r w:rsidRPr="002D40F2">
        <w:rPr>
          <w:sz w:val="28"/>
          <w:szCs w:val="28"/>
        </w:rPr>
        <w:t>Ф»,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участвующих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реализации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подпрограммы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«Оказание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улучшении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отдельным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категориям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«Территориальное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планирование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обеспечение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доступным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комфортным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населения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утвержденной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постановлением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17.10.2018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642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(далее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соответственно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подпрограмма).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1.2.7.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Кредитный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валюте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кредитной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акционерном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обществе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«ДОМ</w:t>
      </w:r>
      <w:proofErr w:type="gramStart"/>
      <w:r w:rsidRPr="002D40F2">
        <w:rPr>
          <w:sz w:val="28"/>
          <w:szCs w:val="28"/>
        </w:rPr>
        <w:t>.Р</w:t>
      </w:r>
      <w:proofErr w:type="gramEnd"/>
      <w:r w:rsidRPr="002D40F2">
        <w:rPr>
          <w:sz w:val="28"/>
          <w:szCs w:val="28"/>
        </w:rPr>
        <w:t>Ф»,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участвующих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реализации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подпрограммы.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1.2.8.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Объект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финансирования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−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жилое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(несколько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помещений),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приобретаемое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(строящееся)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помощью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кредита,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а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также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собственных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(или)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привлеченных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средств.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1.2.9.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Общая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площадь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−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сумма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площадей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всех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частей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помещения,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включая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площадь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вспомогательного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использования,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предназначенных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для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удовлетворения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гражданами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бытовых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иных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нужд,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связанных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проживанием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помещении,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за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исключением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балконов,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лоджий,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веранд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террас.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bookmarkStart w:id="1" w:name="P135"/>
      <w:bookmarkEnd w:id="1"/>
      <w:r w:rsidRPr="002D40F2">
        <w:rPr>
          <w:rFonts w:eastAsia="Calibri"/>
          <w:sz w:val="28"/>
          <w:szCs w:val="28"/>
        </w:rPr>
        <w:t>1.2.10.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Жилищная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норма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−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10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квадратных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метров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общей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площади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одного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человека.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bookmarkStart w:id="2" w:name="P136"/>
      <w:bookmarkStart w:id="3" w:name="P139"/>
      <w:bookmarkEnd w:id="2"/>
      <w:bookmarkEnd w:id="3"/>
      <w:r w:rsidRPr="002D40F2">
        <w:rPr>
          <w:rFonts w:eastAsia="Calibri"/>
          <w:sz w:val="28"/>
          <w:szCs w:val="28"/>
        </w:rPr>
        <w:t>1.2.11.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Расчетный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размер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кредита,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подлежащего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субсидированию,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–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фактический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размер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кредита,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более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6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000</w:t>
      </w:r>
      <w:r w:rsidR="00CC713F">
        <w:rPr>
          <w:rFonts w:eastAsia="Calibri"/>
          <w:sz w:val="28"/>
          <w:szCs w:val="28"/>
        </w:rPr>
        <w:t> </w:t>
      </w:r>
      <w:r w:rsidR="00BE6BB0">
        <w:rPr>
          <w:rFonts w:eastAsia="Calibri"/>
          <w:sz w:val="28"/>
          <w:szCs w:val="28"/>
        </w:rPr>
        <w:t>000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="00BE6BB0">
        <w:rPr>
          <w:rFonts w:eastAsia="Calibri"/>
          <w:sz w:val="28"/>
          <w:szCs w:val="28"/>
        </w:rPr>
        <w:t>рублей</w:t>
      </w:r>
      <w:r w:rsidRPr="002D40F2">
        <w:rPr>
          <w:rFonts w:eastAsia="Calibri"/>
          <w:sz w:val="28"/>
          <w:szCs w:val="28"/>
        </w:rPr>
        <w:t>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1.2.12.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Комиссия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−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областная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межведомственная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комиссия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рассмотрению</w:t>
      </w:r>
      <w:r w:rsidR="002D40F2" w:rsidRPr="002D40F2">
        <w:rPr>
          <w:rFonts w:eastAsia="Calibri"/>
          <w:sz w:val="28"/>
          <w:szCs w:val="28"/>
        </w:rPr>
        <w:t xml:space="preserve"> </w:t>
      </w:r>
      <w:proofErr w:type="gramStart"/>
      <w:r w:rsidRPr="002D40F2">
        <w:rPr>
          <w:rFonts w:eastAsia="Calibri"/>
          <w:sz w:val="28"/>
          <w:szCs w:val="28"/>
        </w:rPr>
        <w:t>вопросов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улучшения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условий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отдельных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категорий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граждан</w:t>
      </w:r>
      <w:proofErr w:type="gramEnd"/>
      <w:r w:rsidRPr="002D40F2">
        <w:rPr>
          <w:rFonts w:eastAsia="Calibri"/>
          <w:sz w:val="28"/>
          <w:szCs w:val="28"/>
        </w:rPr>
        <w:t>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1.2.13.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Срок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субсидирования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–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120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месяцев,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начиная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месяца,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следующего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месяцем,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котором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гражданин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заключил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кредитный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договор.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1.2.14.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Уважительные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причины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−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длительная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временная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нетрудоспособность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заявителя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более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="00BE6BB0">
        <w:rPr>
          <w:rFonts w:eastAsia="Calibri"/>
          <w:sz w:val="28"/>
          <w:szCs w:val="28"/>
        </w:rPr>
        <w:t>6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месяцев,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иные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обстоятельства,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препятствующие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заявителю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выполнить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действия,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предусмотренные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настоящим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Положением,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подтвержденные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документально.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rFonts w:eastAsia="Calibri"/>
          <w:sz w:val="28"/>
          <w:szCs w:val="28"/>
        </w:rPr>
        <w:t>Документальное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подтверждение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уважительных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причин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должно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быть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представлено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ГБУ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«Агентство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программ»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течение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срока,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установленного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для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выполнения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заявителем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действий,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направленных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на</w:t>
      </w:r>
      <w:r w:rsidR="00CC713F">
        <w:rPr>
          <w:rFonts w:eastAsia="Calibri"/>
          <w:sz w:val="28"/>
          <w:szCs w:val="28"/>
        </w:rPr>
        <w:t> 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субсидии.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2D40F2">
        <w:rPr>
          <w:sz w:val="28"/>
          <w:szCs w:val="28"/>
        </w:rPr>
        <w:lastRenderedPageBreak/>
        <w:t>1</w:t>
      </w:r>
      <w:r w:rsidRPr="002D40F2">
        <w:rPr>
          <w:rFonts w:eastAsia="Calibri"/>
          <w:sz w:val="28"/>
          <w:szCs w:val="28"/>
        </w:rPr>
        <w:t>.3.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Правом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получения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бюджетной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субсидии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пользуются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граждане,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обеспеченные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жилыми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помещениями</w:t>
      </w:r>
      <w:r w:rsidR="002D40F2" w:rsidRPr="002D40F2">
        <w:rPr>
          <w:rFonts w:eastAsia="Calibri"/>
          <w:sz w:val="28"/>
          <w:szCs w:val="28"/>
        </w:rPr>
        <w:t xml:space="preserve"> </w:t>
      </w:r>
      <w:proofErr w:type="gramStart"/>
      <w:r w:rsidRPr="002D40F2">
        <w:rPr>
          <w:rFonts w:eastAsia="Calibri"/>
          <w:sz w:val="28"/>
          <w:szCs w:val="28"/>
        </w:rPr>
        <w:t>менее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жилищной</w:t>
      </w:r>
      <w:proofErr w:type="gramEnd"/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нормы.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trike/>
          <w:sz w:val="28"/>
          <w:szCs w:val="28"/>
        </w:rPr>
      </w:pPr>
      <w:r w:rsidRPr="002D40F2">
        <w:rPr>
          <w:sz w:val="28"/>
          <w:szCs w:val="28"/>
        </w:rPr>
        <w:t>Оценка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обеспеченности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приложением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Положению,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разделом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исходя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площадей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находящихся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принадлежащих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собственности.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BE6BB0">
        <w:rPr>
          <w:sz w:val="28"/>
          <w:szCs w:val="28"/>
        </w:rPr>
        <w:t>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(строительство)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должен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оформлен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валюте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Федерации.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bookmarkStart w:id="4" w:name="P177"/>
      <w:bookmarkEnd w:id="4"/>
      <w:r w:rsidRPr="002D40F2">
        <w:rPr>
          <w:sz w:val="28"/>
          <w:szCs w:val="28"/>
        </w:rPr>
        <w:t>1.5.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направлена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только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компенсацию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произведенных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случаях: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1.5.1.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многоквартирного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физическим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лицом),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1.5.2.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(завершения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начатого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подряда.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участка,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расположен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отдельного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что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оформляется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строительство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(завершение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начатого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участка.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1.5.3.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вновь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построенного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участка,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расположено.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вновь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построенным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понимается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реализуемое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предпринимателем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лет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правообладателем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EA0709">
        <w:rPr>
          <w:sz w:val="28"/>
          <w:szCs w:val="28"/>
        </w:rPr>
        <w:t> </w:t>
      </w:r>
      <w:r w:rsidRPr="002D40F2">
        <w:rPr>
          <w:sz w:val="28"/>
          <w:szCs w:val="28"/>
        </w:rPr>
        <w:t>условии,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что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все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предшествующие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правообладатели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являлись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лицами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предпринимателями.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1.5.4.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границе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малоэтажного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комплекса,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расположенного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физическим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лицом),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1.6.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равна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минусом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превышать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значение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ключевой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1.7.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Определение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разделом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1.8.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улучшение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только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выбора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подпрограмме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«Оказание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улучшении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отдельным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категориям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«Территориальное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планирование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обеспечение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доступным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комфортным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населения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любой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другой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(подпрограмме),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мероприятии,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предусматривающих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оказание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улучшении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федерального,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</w:t>
      </w:r>
      <w:proofErr w:type="gramStart"/>
      <w:r w:rsidRPr="002D40F2">
        <w:rPr>
          <w:sz w:val="28"/>
          <w:szCs w:val="28"/>
        </w:rPr>
        <w:t>а(</w:t>
      </w:r>
      <w:proofErr w:type="spellStart"/>
      <w:proofErr w:type="gramEnd"/>
      <w:r w:rsidRPr="002D40F2">
        <w:rPr>
          <w:sz w:val="28"/>
          <w:szCs w:val="28"/>
        </w:rPr>
        <w:t>ов</w:t>
      </w:r>
      <w:proofErr w:type="spellEnd"/>
      <w:r w:rsidRPr="002D40F2">
        <w:rPr>
          <w:sz w:val="28"/>
          <w:szCs w:val="28"/>
        </w:rPr>
        <w:t>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принадлежит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подпрограмме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«Оказание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улучшении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отдельным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категориям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«Территориальное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планирование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обеспечение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доступным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комфортным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населения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любой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другой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(подпрограмме),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мероприятии,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предусматривающих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(строительство)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федерального,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бюджетов</w:t>
      </w:r>
      <w:proofErr w:type="gramEnd"/>
      <w:r w:rsidRPr="002D40F2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претендовать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исключением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льготном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ипотечном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постановлением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05.09.2018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565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льготном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ипотечном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17754C">
        <w:rPr>
          <w:sz w:val="28"/>
          <w:szCs w:val="28"/>
        </w:rPr>
        <w:t> </w:t>
      </w:r>
      <w:r w:rsidRPr="002D40F2">
        <w:rPr>
          <w:sz w:val="28"/>
          <w:szCs w:val="28"/>
        </w:rPr>
        <w:t>приобретении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(строительстве)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жилья».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1.9.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законом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Средства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получающим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прошлых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лет,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начинают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1.10.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если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оказана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улучшение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lastRenderedPageBreak/>
        <w:t>федерального,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</w:t>
      </w:r>
      <w:proofErr w:type="gramStart"/>
      <w:r w:rsidRPr="002D40F2">
        <w:rPr>
          <w:sz w:val="28"/>
          <w:szCs w:val="28"/>
        </w:rPr>
        <w:t>а(</w:t>
      </w:r>
      <w:proofErr w:type="spellStart"/>
      <w:proofErr w:type="gramEnd"/>
      <w:r w:rsidRPr="002D40F2">
        <w:rPr>
          <w:sz w:val="28"/>
          <w:szCs w:val="28"/>
        </w:rPr>
        <w:t>ов</w:t>
      </w:r>
      <w:proofErr w:type="spellEnd"/>
      <w:r w:rsidRPr="002D40F2">
        <w:rPr>
          <w:sz w:val="28"/>
          <w:szCs w:val="28"/>
        </w:rPr>
        <w:t>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виде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оказывается.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5" w:name="_Hlk115892177"/>
      <w:r w:rsidRPr="002D40F2">
        <w:rPr>
          <w:sz w:val="28"/>
          <w:szCs w:val="28"/>
        </w:rPr>
        <w:t>Положения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распространяются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получивших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материнского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(семейного)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капитала,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регионального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материнского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капитала,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сертификатов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постановлением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03.12.2019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874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«Об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утверждении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сертификатов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(строительство)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сертификатов».</w:t>
      </w:r>
    </w:p>
    <w:bookmarkEnd w:id="5"/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1.11.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Возникающие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вопросы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рассмотрению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1.12.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является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организацией,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первичных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консультаций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вопросу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</w:p>
    <w:p w:rsidR="00AD5C4A" w:rsidRDefault="00943C7D" w:rsidP="00E94B9C">
      <w:pPr>
        <w:jc w:val="center"/>
        <w:rPr>
          <w:rFonts w:eastAsia="Calibri"/>
          <w:bCs/>
          <w:sz w:val="28"/>
          <w:szCs w:val="28"/>
        </w:rPr>
      </w:pPr>
      <w:r w:rsidRPr="002D40F2">
        <w:rPr>
          <w:rFonts w:eastAsia="Calibri"/>
          <w:bCs/>
          <w:sz w:val="28"/>
          <w:szCs w:val="28"/>
        </w:rPr>
        <w:t>2.</w:t>
      </w:r>
      <w:r w:rsidR="002D40F2" w:rsidRPr="002D40F2">
        <w:rPr>
          <w:rFonts w:eastAsia="Calibri"/>
          <w:bCs/>
          <w:sz w:val="28"/>
          <w:szCs w:val="28"/>
        </w:rPr>
        <w:t xml:space="preserve"> </w:t>
      </w:r>
      <w:r w:rsidRPr="002D40F2">
        <w:rPr>
          <w:rFonts w:eastAsia="Calibri"/>
          <w:bCs/>
          <w:sz w:val="28"/>
          <w:szCs w:val="28"/>
        </w:rPr>
        <w:t>Порядок</w:t>
      </w:r>
      <w:r w:rsidR="002D40F2" w:rsidRPr="002D40F2">
        <w:rPr>
          <w:rFonts w:eastAsia="Calibri"/>
          <w:bCs/>
          <w:sz w:val="28"/>
          <w:szCs w:val="28"/>
        </w:rPr>
        <w:t xml:space="preserve"> </w:t>
      </w:r>
    </w:p>
    <w:p w:rsidR="00943C7D" w:rsidRPr="002D40F2" w:rsidRDefault="00943C7D" w:rsidP="00E94B9C">
      <w:pPr>
        <w:jc w:val="center"/>
        <w:rPr>
          <w:rFonts w:eastAsia="Calibri"/>
          <w:bCs/>
          <w:sz w:val="28"/>
          <w:szCs w:val="28"/>
        </w:rPr>
      </w:pPr>
      <w:r w:rsidRPr="002D40F2">
        <w:rPr>
          <w:rFonts w:eastAsia="Calibri"/>
          <w:bCs/>
          <w:sz w:val="28"/>
          <w:szCs w:val="28"/>
        </w:rPr>
        <w:t>предоставления</w:t>
      </w:r>
      <w:r w:rsidR="002D40F2" w:rsidRPr="002D40F2">
        <w:rPr>
          <w:rFonts w:eastAsia="Calibri"/>
          <w:bCs/>
          <w:sz w:val="28"/>
          <w:szCs w:val="28"/>
        </w:rPr>
        <w:t xml:space="preserve"> </w:t>
      </w:r>
      <w:r w:rsidRPr="002D40F2">
        <w:rPr>
          <w:rFonts w:eastAsia="Calibri"/>
          <w:bCs/>
          <w:sz w:val="28"/>
          <w:szCs w:val="28"/>
        </w:rPr>
        <w:t>гражданину</w:t>
      </w:r>
      <w:r w:rsidR="002D40F2" w:rsidRPr="002D40F2">
        <w:rPr>
          <w:rFonts w:eastAsia="Calibri"/>
          <w:bCs/>
          <w:sz w:val="28"/>
          <w:szCs w:val="28"/>
        </w:rPr>
        <w:t xml:space="preserve"> </w:t>
      </w:r>
      <w:r w:rsidRPr="002D40F2">
        <w:rPr>
          <w:rFonts w:eastAsia="Calibri"/>
          <w:bCs/>
          <w:sz w:val="28"/>
          <w:szCs w:val="28"/>
        </w:rPr>
        <w:t>бюджетной</w:t>
      </w:r>
      <w:r w:rsidR="002D40F2" w:rsidRPr="002D40F2">
        <w:rPr>
          <w:rFonts w:eastAsia="Calibri"/>
          <w:bCs/>
          <w:sz w:val="28"/>
          <w:szCs w:val="28"/>
        </w:rPr>
        <w:t xml:space="preserve"> </w:t>
      </w:r>
      <w:r w:rsidRPr="002D40F2">
        <w:rPr>
          <w:rFonts w:eastAsia="Calibri"/>
          <w:bCs/>
          <w:sz w:val="28"/>
          <w:szCs w:val="28"/>
        </w:rPr>
        <w:t>субсидии</w:t>
      </w:r>
    </w:p>
    <w:p w:rsidR="00943C7D" w:rsidRPr="002D40F2" w:rsidRDefault="00943C7D" w:rsidP="00E94B9C">
      <w:pPr>
        <w:jc w:val="center"/>
        <w:rPr>
          <w:rFonts w:eastAsia="Calibri"/>
          <w:sz w:val="28"/>
          <w:szCs w:val="28"/>
        </w:rPr>
      </w:pP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bookmarkStart w:id="6" w:name="_Hlk115892256"/>
      <w:r w:rsidRPr="002D40F2">
        <w:rPr>
          <w:rFonts w:eastAsia="Calibri"/>
          <w:sz w:val="28"/>
          <w:szCs w:val="28"/>
        </w:rPr>
        <w:t>2.1.</w:t>
      </w:r>
      <w:r w:rsidR="00EE4D76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  <w:lang w:eastAsia="en-US"/>
        </w:rPr>
        <w:t>Гражданин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представляет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ГБУ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«Агентство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программ»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заявление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участии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пилотном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проекте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«Ипотека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вузовских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выпускников-отличников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процент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годовых»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форме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согласно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приложению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настоящему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Положению.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  <w:lang w:eastAsia="en-US"/>
        </w:rPr>
        <w:t>Заявление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участии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пилотном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проекте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«Ипотека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вузовских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выпускников-отличников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процент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годовых»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принимается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</w:t>
      </w:r>
      <w:r w:rsidR="00CC713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рассмотрению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только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наличии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документов,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указанных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CC713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заявлении.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242"/>
      <w:bookmarkStart w:id="8" w:name="P251"/>
      <w:bookmarkStart w:id="9" w:name="P253"/>
      <w:bookmarkStart w:id="10" w:name="_Hlk114482284"/>
      <w:bookmarkEnd w:id="7"/>
      <w:bookmarkEnd w:id="8"/>
      <w:bookmarkEnd w:id="9"/>
      <w:r w:rsidRPr="002D40F2">
        <w:rPr>
          <w:rFonts w:eastAsia="Calibri"/>
          <w:sz w:val="28"/>
          <w:szCs w:val="28"/>
          <w:lang w:eastAsia="en-US"/>
        </w:rPr>
        <w:t>Документы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принимаются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бумажной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или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электронной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форме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CC713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использованием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электронных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сервисов,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функционирующих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официальном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сайте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ГБУ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«Агентство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программ»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информационно-телекоммуникационной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сети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«Интернет»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−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www.azhp.ru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(далее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−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официальный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сайт)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(при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наличии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технической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возможности).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_Hlk115892369"/>
      <w:bookmarkStart w:id="12" w:name="_Hlk115892449"/>
      <w:bookmarkEnd w:id="6"/>
      <w:bookmarkEnd w:id="10"/>
      <w:r w:rsidRPr="002D40F2">
        <w:rPr>
          <w:rFonts w:eastAsia="Calibri"/>
          <w:sz w:val="28"/>
          <w:szCs w:val="28"/>
          <w:lang w:eastAsia="en-US"/>
        </w:rPr>
        <w:t>Заявитель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несет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ответственность,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предусмотренную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законодательством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Российской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Федерации,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подлинность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достоверность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представленных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документов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сведений.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день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поступления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регистрирует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книге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регистрации.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Книга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ведется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согласно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настоящему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Положению.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расписка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сдаче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книге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регистрации.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Книга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открывается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каждый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должна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прошита,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пронумерована,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скреплена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печатью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окончании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одного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рабочего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считая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поступления.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Расписка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сдаче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почту,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заявлении.</w:t>
      </w:r>
      <w:r w:rsidR="002D40F2" w:rsidRPr="002D40F2">
        <w:rPr>
          <w:sz w:val="28"/>
          <w:szCs w:val="28"/>
        </w:rPr>
        <w:t xml:space="preserve"> </w:t>
      </w:r>
    </w:p>
    <w:bookmarkEnd w:id="11"/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информацию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субсидии.</w:t>
      </w:r>
    </w:p>
    <w:bookmarkEnd w:id="12"/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2.3.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ежегодно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рассмотрением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запросы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кадастровый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числе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помощи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сервисов,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отсутствии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собственности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недвижимости.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13" w:name="P278"/>
      <w:bookmarkStart w:id="14" w:name="_Hlk115892835"/>
      <w:bookmarkEnd w:id="13"/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инициативе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бумажной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сервисов,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функционирующих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официальном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сайте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технической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возможности).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запросы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направляются.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Документы,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информация,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хранятся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гражданина.</w:t>
      </w:r>
    </w:p>
    <w:bookmarkEnd w:id="14"/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proofErr w:type="gramStart"/>
      <w:r w:rsidR="00BE6BB0">
        <w:rPr>
          <w:sz w:val="28"/>
          <w:szCs w:val="28"/>
        </w:rPr>
        <w:t>,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если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1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объеме,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объеме.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2.5.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изменения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данных,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содержащихся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актуальные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2.6.</w:t>
      </w:r>
      <w:bookmarkStart w:id="15" w:name="_Hlk93306870"/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Ежегодно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период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октября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1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ноября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заявление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переносе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годы,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либо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участия;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докумен</w:t>
      </w:r>
      <w:proofErr w:type="gramStart"/>
      <w:r w:rsidRPr="002D40F2">
        <w:rPr>
          <w:sz w:val="28"/>
          <w:szCs w:val="28"/>
        </w:rPr>
        <w:t>т(</w:t>
      </w:r>
      <w:proofErr w:type="gramEnd"/>
      <w:r w:rsidRPr="002D40F2">
        <w:rPr>
          <w:sz w:val="28"/>
          <w:szCs w:val="28"/>
        </w:rPr>
        <w:t>ы),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подтверждающий(</w:t>
      </w:r>
      <w:proofErr w:type="spellStart"/>
      <w:r w:rsidRPr="002D40F2">
        <w:rPr>
          <w:sz w:val="28"/>
          <w:szCs w:val="28"/>
        </w:rPr>
        <w:t>ие</w:t>
      </w:r>
      <w:proofErr w:type="spellEnd"/>
      <w:r w:rsidRPr="002D40F2">
        <w:rPr>
          <w:sz w:val="28"/>
          <w:szCs w:val="28"/>
        </w:rPr>
        <w:t>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деятельность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состоянию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октября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(справку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если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изменилось);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книжки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деятельности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книжки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(или)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(контракта)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заверенные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законодательством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изменения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работы),</w:t>
      </w:r>
      <w:r w:rsidR="002D40F2" w:rsidRPr="002D40F2">
        <w:rPr>
          <w:sz w:val="28"/>
          <w:szCs w:val="28"/>
        </w:rPr>
        <w:t xml:space="preserve"> </w:t>
      </w:r>
      <w:bookmarkStart w:id="16" w:name="_Hlk121232745"/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заявителю,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1.2.1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1.2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Положения;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17" w:name="P270"/>
      <w:bookmarkStart w:id="18" w:name="P271"/>
      <w:bookmarkEnd w:id="15"/>
      <w:bookmarkEnd w:id="16"/>
      <w:bookmarkEnd w:id="17"/>
      <w:bookmarkEnd w:id="18"/>
      <w:r w:rsidRPr="002D40F2">
        <w:rPr>
          <w:sz w:val="28"/>
          <w:szCs w:val="28"/>
        </w:rPr>
        <w:lastRenderedPageBreak/>
        <w:t>копии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имеющееся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недвижимое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имущество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недвижимого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имущества).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бумажной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сервисов,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функционирующих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официальном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сайте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технической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возможности).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Непредставление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является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переносе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очередности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исходя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особенностей,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2.9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раздела.</w:t>
      </w:r>
    </w:p>
    <w:p w:rsidR="00943C7D" w:rsidRPr="002D40F2" w:rsidRDefault="00943C7D" w:rsidP="00E94B9C">
      <w:pPr>
        <w:ind w:firstLine="709"/>
        <w:jc w:val="both"/>
        <w:rPr>
          <w:i/>
          <w:sz w:val="28"/>
          <w:szCs w:val="28"/>
        </w:rPr>
      </w:pPr>
      <w:r w:rsidRPr="002D40F2">
        <w:rPr>
          <w:sz w:val="28"/>
          <w:szCs w:val="28"/>
        </w:rPr>
        <w:t>2.7.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предварительный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формуле: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AD5C4A">
      <w:pPr>
        <w:jc w:val="center"/>
        <w:rPr>
          <w:sz w:val="28"/>
          <w:szCs w:val="28"/>
        </w:rPr>
      </w:pPr>
      <w:r w:rsidRPr="002D40F2">
        <w:rPr>
          <w:noProof/>
          <w:sz w:val="28"/>
          <w:szCs w:val="28"/>
        </w:rPr>
        <w:drawing>
          <wp:inline distT="0" distB="0" distL="0" distR="0" wp14:anchorId="74C45D6B" wp14:editId="2C40D17A">
            <wp:extent cx="2072640" cy="586740"/>
            <wp:effectExtent l="0" t="0" r="3810" b="381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A6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proofErr w:type="gramStart"/>
      <w:r w:rsidRPr="002D40F2">
        <w:rPr>
          <w:sz w:val="28"/>
          <w:szCs w:val="28"/>
          <w:vertAlign w:val="subscript"/>
        </w:rPr>
        <w:t>1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порядку);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spellStart"/>
      <w:r w:rsidRPr="002D40F2">
        <w:rPr>
          <w:sz w:val="28"/>
          <w:szCs w:val="28"/>
        </w:rPr>
        <w:t>С</w:t>
      </w:r>
      <w:proofErr w:type="gramStart"/>
      <w:r w:rsidRPr="002D40F2">
        <w:rPr>
          <w:sz w:val="28"/>
          <w:szCs w:val="28"/>
          <w:vertAlign w:val="subscript"/>
        </w:rPr>
        <w:t>m</w:t>
      </w:r>
      <w:proofErr w:type="spellEnd"/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равная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ключевой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расчета;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spellStart"/>
      <w:r w:rsidRPr="002D40F2">
        <w:rPr>
          <w:sz w:val="28"/>
          <w:szCs w:val="28"/>
        </w:rPr>
        <w:t>К</w:t>
      </w:r>
      <w:r w:rsidRPr="002D40F2">
        <w:rPr>
          <w:sz w:val="28"/>
          <w:szCs w:val="28"/>
          <w:vertAlign w:val="subscript"/>
        </w:rPr>
        <w:t>раст</w:t>
      </w:r>
      <w:proofErr w:type="spell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6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000</w:t>
      </w:r>
      <w:r w:rsidR="00CC713F">
        <w:rPr>
          <w:sz w:val="28"/>
          <w:szCs w:val="28"/>
        </w:rPr>
        <w:t> </w:t>
      </w:r>
      <w:r w:rsidR="00BE6BB0">
        <w:rPr>
          <w:sz w:val="28"/>
          <w:szCs w:val="28"/>
        </w:rPr>
        <w:t>000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рублей;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t</w:t>
      </w:r>
      <w:r w:rsidRPr="002D40F2">
        <w:rPr>
          <w:sz w:val="28"/>
          <w:szCs w:val="28"/>
          <w:vertAlign w:val="superscript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начиная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утверждается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окончания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2.8.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произведенных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формирует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рассмотрения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комиссии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каждому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2.9.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Комиссия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рассматривает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решение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об</w:t>
      </w:r>
      <w:proofErr w:type="gramEnd"/>
      <w:r w:rsidRPr="002D40F2">
        <w:rPr>
          <w:sz w:val="28"/>
          <w:szCs w:val="28"/>
        </w:rPr>
        <w:t>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утверждении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каждого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пределах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финансовый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год;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lastRenderedPageBreak/>
        <w:t>утверждении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каждого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отказе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отдельным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CC713F">
        <w:rPr>
          <w:sz w:val="28"/>
          <w:szCs w:val="28"/>
        </w:rPr>
        <w:t> 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Основной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могут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утверждаться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поэтапно,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позднее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декабря.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2.9.1.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Основной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резервный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формируются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очередности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исходя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особенностей: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первоочередном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включаются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многодетные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семьи,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составе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семьи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детей-близнецов,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оплаты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приложением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№</w:t>
      </w:r>
      <w:r w:rsidR="00E70662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постановлению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07.11.2011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95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proofErr w:type="gramEnd"/>
      <w:r w:rsidR="00FA07C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приобретении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(строительстве)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получившие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предшествующем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сроком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истекающим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получившие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(строительство)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жилья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федерального,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бюджетов;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оставшийся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выделенных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распределяется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очередностью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числе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перенесшим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годы.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Сумма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финансовом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получающим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прошлых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лет,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должна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превышать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ассигнований,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областном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законе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финансовый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Изменения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(основной,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резервный),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вносятся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мере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bookmarkStart w:id="19" w:name="_Hlk105757465"/>
      <w:r w:rsidRPr="002D40F2">
        <w:rPr>
          <w:sz w:val="28"/>
          <w:szCs w:val="28"/>
        </w:rPr>
        <w:t>заявлений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2D40F2" w:rsidRPr="002D40F2">
        <w:rPr>
          <w:sz w:val="28"/>
          <w:szCs w:val="28"/>
        </w:rPr>
        <w:t xml:space="preserve"> </w:t>
      </w:r>
      <w:bookmarkEnd w:id="19"/>
      <w:r w:rsidRPr="002D40F2">
        <w:rPr>
          <w:sz w:val="28"/>
          <w:szCs w:val="28"/>
        </w:rPr>
        <w:t>либо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переносе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также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2.2</w:t>
      </w:r>
      <w:r w:rsidRPr="002D40F2">
        <w:rPr>
          <w:sz w:val="28"/>
          <w:szCs w:val="28"/>
        </w:rPr>
        <w:t>7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4.1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4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позднее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декабря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2.9.2.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принятия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связи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подтверждающих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lastRenderedPageBreak/>
        <w:t>Положением,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соответствующее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доступным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способом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почте,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СМС-уведомлением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контактам,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заявлении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принятия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устранения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причин,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послуживших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отказа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повторно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обратиться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порядке,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2.10.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свидетельством.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Выдача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Учет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ведется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реестре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согласно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настоящему</w:t>
      </w:r>
      <w:r w:rsidR="002D40F2" w:rsidRPr="002D40F2">
        <w:rPr>
          <w:sz w:val="28"/>
          <w:szCs w:val="28"/>
        </w:rPr>
        <w:t xml:space="preserve"> </w:t>
      </w:r>
      <w:r w:rsidR="00BE6BB0">
        <w:rPr>
          <w:sz w:val="28"/>
          <w:szCs w:val="28"/>
        </w:rPr>
        <w:t>Положению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электронном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виде.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переносе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годы.</w:t>
      </w:r>
    </w:p>
    <w:p w:rsidR="00943C7D" w:rsidRPr="002D40F2" w:rsidRDefault="00943C7D" w:rsidP="00E94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переносе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имеющих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право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получение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субсидий,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очередности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исходя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особенностей,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2.9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Максимальный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рассчитывается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рассмотрения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остается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неизменным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момента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пунктом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2.20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выявления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экономии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(или)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дополнительного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финансирования</w:t>
      </w:r>
      <w:r w:rsidR="002D40F2" w:rsidRPr="002D40F2">
        <w:rPr>
          <w:sz w:val="28"/>
          <w:szCs w:val="28"/>
        </w:rPr>
        <w:t xml:space="preserve"> </w:t>
      </w:r>
      <w:r w:rsidR="007D4361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оформление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свидетельств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согласно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4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настоящему</w:t>
      </w:r>
      <w:r w:rsidR="002D40F2" w:rsidRPr="002D40F2">
        <w:rPr>
          <w:sz w:val="28"/>
          <w:szCs w:val="28"/>
        </w:rPr>
        <w:t xml:space="preserve"> </w:t>
      </w:r>
      <w:r w:rsidR="00BE6BB0">
        <w:rPr>
          <w:sz w:val="28"/>
          <w:szCs w:val="28"/>
        </w:rPr>
        <w:t>Положению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передает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министерство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архитектуры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развития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подпись.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Министерство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архитектуры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развития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подписывает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передает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20" w:name="P339"/>
      <w:bookmarkEnd w:id="20"/>
      <w:r w:rsidRPr="002D40F2">
        <w:rPr>
          <w:sz w:val="28"/>
          <w:szCs w:val="28"/>
        </w:rPr>
        <w:t>2.13.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позднее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30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календарных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поступления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доступным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способом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почте,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СМС-уведомлением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контактам,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lastRenderedPageBreak/>
        <w:t>«Ипотека</w:t>
      </w:r>
      <w:r w:rsidR="008D64BF">
        <w:rPr>
          <w:sz w:val="28"/>
          <w:szCs w:val="28"/>
        </w:rPr>
        <w:t> 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необходимости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дня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уведомлений.</w:t>
      </w:r>
      <w:proofErr w:type="gramEnd"/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Свидетельство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представителю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надлежащим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образом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оформленных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полномочий.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информируется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условиях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свидетельству.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неявки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представителя)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без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уважительных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причин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доступным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способом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почте,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СМС-уведомлением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контактам,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заявлении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исключается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(основного</w:t>
      </w:r>
      <w:proofErr w:type="gramEnd"/>
      <w:r w:rsidRPr="002D40F2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резервного).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2.15.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Дата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указывается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отрывном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корешке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остается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исчисления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реестре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свидетельств.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2.16.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Срок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исчисляется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указываемой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90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дней.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bookmarkStart w:id="21" w:name="P346"/>
      <w:bookmarkEnd w:id="21"/>
      <w:r w:rsidRPr="002D40F2">
        <w:rPr>
          <w:sz w:val="28"/>
          <w:szCs w:val="28"/>
        </w:rPr>
        <w:t>2.17.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(строительство)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оформляет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приобретаемого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(строящегося)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помещения.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bookmarkStart w:id="22" w:name="P350"/>
      <w:bookmarkStart w:id="23" w:name="P375"/>
      <w:bookmarkStart w:id="24" w:name="_Hlk109820282"/>
      <w:bookmarkEnd w:id="22"/>
      <w:bookmarkEnd w:id="23"/>
      <w:r w:rsidRPr="002D40F2">
        <w:rPr>
          <w:sz w:val="28"/>
          <w:szCs w:val="28"/>
        </w:rPr>
        <w:t>2.18.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Гражданин,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получивший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90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документы: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договора;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свидетельство;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докумен</w:t>
      </w:r>
      <w:proofErr w:type="gramStart"/>
      <w:r w:rsidRPr="002D40F2">
        <w:rPr>
          <w:sz w:val="28"/>
          <w:szCs w:val="28"/>
        </w:rPr>
        <w:t>т(</w:t>
      </w:r>
      <w:proofErr w:type="gramEnd"/>
      <w:r w:rsidRPr="002D40F2">
        <w:rPr>
          <w:sz w:val="28"/>
          <w:szCs w:val="28"/>
        </w:rPr>
        <w:t>ы),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подтверждающий(</w:t>
      </w:r>
      <w:proofErr w:type="spellStart"/>
      <w:r w:rsidRPr="002D40F2">
        <w:rPr>
          <w:sz w:val="28"/>
          <w:szCs w:val="28"/>
        </w:rPr>
        <w:t>ие</w:t>
      </w:r>
      <w:proofErr w:type="spellEnd"/>
      <w:r w:rsidRPr="002D40F2">
        <w:rPr>
          <w:sz w:val="28"/>
          <w:szCs w:val="28"/>
        </w:rPr>
        <w:t>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деятельность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абзацем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третьим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2.6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пунктом;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реквизиты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банковского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зачисления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кредитной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открыт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счет;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приобретаемому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(строящемуся)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помещению: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а)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путем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многоквартирного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дома: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многоквартирного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физическим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лицом);</w:t>
      </w:r>
    </w:p>
    <w:p w:rsidR="00943C7D" w:rsidRPr="002D40F2" w:rsidRDefault="00943C7D" w:rsidP="00DD42D3">
      <w:pPr>
        <w:spacing w:line="228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справку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застройщика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площади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приобретаемого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(без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площади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балконов,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лоджий,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веранд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террас),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приобретаемого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(без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площади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балконов,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лоджий,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веранд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террас);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б)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подрядным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способом: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копии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участок;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разрешения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либо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планируемом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уполномоченный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разрешения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строительство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власти,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самоуправления;</w:t>
      </w:r>
    </w:p>
    <w:p w:rsidR="00943C7D" w:rsidRPr="002D40F2" w:rsidRDefault="00943C7D" w:rsidP="00E94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  <w:lang w:eastAsia="en-US"/>
        </w:rPr>
        <w:t>копию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договора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строительного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подряда,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</w:rPr>
        <w:t>копию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договора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купли-продажи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земельного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участка;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вновь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построенного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купли-продажи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копии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всех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предшествующих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наличии);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г)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путем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границе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малоэтажного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комплекса: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физическим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лицом);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справку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застройщика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площади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приобретаемого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(без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площади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балконов,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лоджий,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веранд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террас),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приобретаемого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(без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площади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балконов,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лоджий,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веранд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террас).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25" w:name="_Hlk109820182"/>
      <w:bookmarkEnd w:id="24"/>
      <w:r w:rsidRPr="002D40F2">
        <w:rPr>
          <w:sz w:val="28"/>
          <w:szCs w:val="28"/>
        </w:rPr>
        <w:t>2.18.1.</w:t>
      </w:r>
      <w:bookmarkEnd w:id="25"/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бумажной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сервисов,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функционирующих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официальном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сайте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технической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возможности).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2.18.2.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proofErr w:type="gramStart"/>
      <w:r w:rsidR="00BE6BB0">
        <w:rPr>
          <w:sz w:val="28"/>
          <w:szCs w:val="28"/>
        </w:rPr>
        <w:t>,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если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пункте</w:t>
      </w:r>
      <w:r w:rsidRPr="002D40F2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объеме,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2.18.3.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бумажной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получении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пункте</w:t>
      </w:r>
      <w:r w:rsidRPr="002D40F2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соответствующая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отметка,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удостоверенная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подписями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их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представившего,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работника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принявшего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пункте</w:t>
      </w:r>
      <w:r w:rsidRPr="002D40F2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соответствующая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отметка,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удостоверенная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подписью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их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представившего,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="00BE6BB0">
        <w:rPr>
          <w:sz w:val="28"/>
          <w:szCs w:val="28"/>
        </w:rPr>
        <w:t>направления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работника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принявшего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поступления.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правило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применяется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бумажной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посредством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акционерного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общества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«Почта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России».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2.18.4.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переносе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год.</w:t>
      </w:r>
    </w:p>
    <w:p w:rsidR="00943C7D" w:rsidRPr="002D40F2" w:rsidRDefault="00943C7D" w:rsidP="00E94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очередности</w:t>
      </w:r>
      <w:r w:rsidR="00BE6BB0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исходя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особенностей,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2.9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2.18.5.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Документы,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хранятся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исключением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реквизитов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банковского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зачисления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открыт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2.19.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рабочих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</w:t>
      </w:r>
      <w:r w:rsidRPr="002D40F2">
        <w:rPr>
          <w:sz w:val="28"/>
          <w:szCs w:val="28"/>
        </w:rPr>
        <w:t>18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запросы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власти,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самоуправления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подведомственные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самоуправления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распоряжении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находятся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копии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содержащиеся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нормативными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правовыми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актами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</w:t>
      </w:r>
      <w:proofErr w:type="gramEnd"/>
      <w:r w:rsidRPr="002D40F2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нормативными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правовыми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актами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муниципальными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правовыми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актами,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числе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помощи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сервисов,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именно: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rFonts w:eastAsia="Calibri"/>
          <w:sz w:val="28"/>
          <w:szCs w:val="28"/>
        </w:rPr>
        <w:t>сведения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E70662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(или)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документы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из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органа,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осуществляющего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государственный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кадастровый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учет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государственную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регистрацию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регистрацию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многоквартирного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физическим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лицом),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(или)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участок,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(или)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(или)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всех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предшествующих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E70662">
        <w:rPr>
          <w:sz w:val="28"/>
          <w:szCs w:val="28"/>
        </w:rPr>
        <w:t> </w:t>
      </w:r>
      <w:r w:rsidRPr="002D40F2">
        <w:rPr>
          <w:sz w:val="28"/>
          <w:szCs w:val="28"/>
        </w:rPr>
        <w:t>(или</w:t>
      </w:r>
      <w:proofErr w:type="gramEnd"/>
      <w:r w:rsidRPr="002D40F2">
        <w:rPr>
          <w:sz w:val="28"/>
          <w:szCs w:val="28"/>
        </w:rPr>
        <w:t>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физическим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юридическим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лицом);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планируемом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параметров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параметрам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допустимости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индивидуального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исключением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разрешения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строительство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«б»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2.18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раздела).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2.19.1.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собственной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инициативе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запросы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направляются.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бумажной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сервисов,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функционирующих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официальном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сайте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технической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возможности).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2.19.2.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Запрашиваемые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бумажной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2.19.3.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хранятся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личном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гражданина.</w:t>
      </w:r>
    </w:p>
    <w:p w:rsidR="00943C7D" w:rsidRDefault="00943C7D" w:rsidP="00E94B9C">
      <w:pPr>
        <w:ind w:firstLine="709"/>
        <w:jc w:val="both"/>
        <w:rPr>
          <w:sz w:val="28"/>
          <w:szCs w:val="28"/>
        </w:rPr>
      </w:pPr>
      <w:bookmarkStart w:id="26" w:name="P379"/>
      <w:bookmarkStart w:id="27" w:name="P385"/>
      <w:bookmarkEnd w:id="26"/>
      <w:bookmarkEnd w:id="27"/>
      <w:r w:rsidRPr="002D40F2">
        <w:rPr>
          <w:sz w:val="28"/>
          <w:szCs w:val="28"/>
        </w:rPr>
        <w:t>2.20.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рабочих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пунктами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</w:t>
      </w:r>
      <w:r w:rsidRPr="002D40F2">
        <w:rPr>
          <w:sz w:val="28"/>
          <w:szCs w:val="28"/>
        </w:rPr>
        <w:t>18,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2.19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формуле:</w:t>
      </w:r>
    </w:p>
    <w:p w:rsidR="00BD01A6" w:rsidRPr="002D40F2" w:rsidRDefault="00BD01A6" w:rsidP="00E94B9C">
      <w:pPr>
        <w:ind w:firstLine="709"/>
        <w:jc w:val="both"/>
        <w:rPr>
          <w:sz w:val="28"/>
          <w:szCs w:val="28"/>
        </w:rPr>
      </w:pPr>
    </w:p>
    <w:p w:rsidR="00943C7D" w:rsidRPr="002D40F2" w:rsidRDefault="00AD6ADA" w:rsidP="00AD5C4A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факт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факт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D01A6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максимального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утвержденного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noProof/>
          <w:sz w:val="28"/>
          <w:szCs w:val="28"/>
        </w:rPr>
        <w:drawing>
          <wp:inline distT="0" distB="0" distL="0" distR="0" wp14:anchorId="505DD74D" wp14:editId="3B197419">
            <wp:extent cx="373380" cy="289560"/>
            <wp:effectExtent l="0" t="0" r="0" b="0"/>
            <wp:docPr id="3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рубля);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noProof/>
          <w:sz w:val="28"/>
          <w:szCs w:val="28"/>
        </w:rPr>
        <w:drawing>
          <wp:inline distT="0" distB="0" distL="0" distR="0" wp14:anchorId="0417F477" wp14:editId="260A1EB2">
            <wp:extent cx="373380" cy="289560"/>
            <wp:effectExtent l="0" t="0" r="0" b="0"/>
            <wp:docPr id="4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момент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минусом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пункта.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ключевой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договора;</w:t>
      </w:r>
      <w:proofErr w:type="gramEnd"/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proofErr w:type="spellStart"/>
      <w:r w:rsidRPr="002D40F2">
        <w:rPr>
          <w:sz w:val="28"/>
          <w:szCs w:val="28"/>
        </w:rPr>
        <w:t>К</w:t>
      </w:r>
      <w:r w:rsidRPr="002D40F2">
        <w:rPr>
          <w:sz w:val="28"/>
          <w:szCs w:val="28"/>
          <w:vertAlign w:val="subscript"/>
        </w:rPr>
        <w:t>факт</w:t>
      </w:r>
      <w:proofErr w:type="spell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E2195">
        <w:rPr>
          <w:sz w:val="28"/>
          <w:szCs w:val="28"/>
        </w:rPr>
        <w:t> 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6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000</w:t>
      </w:r>
      <w:r w:rsidR="00FA07C6">
        <w:rPr>
          <w:sz w:val="28"/>
          <w:szCs w:val="28"/>
        </w:rPr>
        <w:t> </w:t>
      </w:r>
      <w:r w:rsidR="003C214C">
        <w:rPr>
          <w:sz w:val="28"/>
          <w:szCs w:val="28"/>
        </w:rPr>
        <w:t>000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рублей;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noProof/>
          <w:sz w:val="28"/>
          <w:szCs w:val="28"/>
        </w:rPr>
        <w:drawing>
          <wp:inline distT="0" distB="0" distL="0" distR="0" wp14:anchorId="4EFD24B6" wp14:editId="60763DC5">
            <wp:extent cx="304800" cy="289560"/>
            <wp:effectExtent l="0" t="0" r="0" b="0"/>
            <wp:docPr id="5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начиная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окончания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субсидирования.</w:t>
      </w:r>
    </w:p>
    <w:p w:rsidR="00943C7D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2.20.1.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ежемесячному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определяется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формуле:</w:t>
      </w:r>
    </w:p>
    <w:p w:rsidR="00BD01A6" w:rsidRPr="002D40F2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AD6ADA" w:rsidP="00AD5C4A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ежем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den>
          </m:f>
        </m:oMath>
      </m:oMathPara>
    </w:p>
    <w:p w:rsidR="00BD01A6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noProof/>
          <w:sz w:val="28"/>
          <w:szCs w:val="28"/>
        </w:rPr>
        <w:drawing>
          <wp:inline distT="0" distB="0" distL="0" distR="0" wp14:anchorId="332C9EBC" wp14:editId="51D268EA">
            <wp:extent cx="381000" cy="266700"/>
            <wp:effectExtent l="0" t="0" r="0" b="0"/>
            <wp:docPr id="6" name="Рисунок 46" descr="Описание: base_23738_11368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base_23738_113680_3277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ежемесячному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фактического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платежа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noProof/>
          <w:sz w:val="28"/>
          <w:szCs w:val="28"/>
        </w:rPr>
        <w:drawing>
          <wp:inline distT="0" distB="0" distL="0" distR="0" wp14:anchorId="100FB1F3" wp14:editId="452A820E">
            <wp:extent cx="373380" cy="289560"/>
            <wp:effectExtent l="0" t="0" r="0" b="0"/>
            <wp:docPr id="7" name="Рисунок 45" descr="Описание: base_23738_1136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base_23738_113680_3277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определяемый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noProof/>
          <w:sz w:val="28"/>
          <w:szCs w:val="28"/>
        </w:rPr>
        <w:lastRenderedPageBreak/>
        <w:drawing>
          <wp:inline distT="0" distB="0" distL="0" distR="0" wp14:anchorId="0ACC3791" wp14:editId="577C7F67">
            <wp:extent cx="304800" cy="289560"/>
            <wp:effectExtent l="0" t="0" r="0" b="0"/>
            <wp:docPr id="8" name="Рисунок 44" descr="Описание: base_23738_11368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base_23738_113680_3277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начиная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окончания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bookmarkStart w:id="28" w:name="_Hlk116459481"/>
      <w:r w:rsidRPr="002D40F2">
        <w:rPr>
          <w:sz w:val="28"/>
          <w:szCs w:val="28"/>
        </w:rPr>
        <w:t>2.21.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Экономия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перераспределению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утвержденным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списке,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очередностью.</w:t>
      </w:r>
    </w:p>
    <w:bookmarkEnd w:id="28"/>
    <w:p w:rsidR="00943C7D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уточнению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формуле:</w:t>
      </w:r>
    </w:p>
    <w:p w:rsidR="00BD01A6" w:rsidRPr="002D40F2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AD6ADA" w:rsidP="00AD5C4A">
      <w:pPr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D01A6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proofErr w:type="gramStart"/>
      <w:r w:rsidRPr="002D40F2">
        <w:rPr>
          <w:sz w:val="28"/>
          <w:szCs w:val="28"/>
          <w:vertAlign w:val="subscript"/>
        </w:rPr>
        <w:t>1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максимальный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порядку);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proofErr w:type="spellStart"/>
      <w:r w:rsidRPr="002D40F2">
        <w:rPr>
          <w:sz w:val="28"/>
          <w:szCs w:val="28"/>
        </w:rPr>
        <w:t>С</w:t>
      </w:r>
      <w:proofErr w:type="gramStart"/>
      <w:r w:rsidRPr="002D40F2">
        <w:rPr>
          <w:sz w:val="28"/>
          <w:szCs w:val="28"/>
          <w:vertAlign w:val="subscript"/>
        </w:rPr>
        <w:t>m</w:t>
      </w:r>
      <w:proofErr w:type="spellEnd"/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равная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ключевой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расчета;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proofErr w:type="spellStart"/>
      <w:r w:rsidRPr="002D40F2">
        <w:rPr>
          <w:sz w:val="28"/>
          <w:szCs w:val="28"/>
        </w:rPr>
        <w:t>К</w:t>
      </w:r>
      <w:r w:rsidRPr="002D40F2">
        <w:rPr>
          <w:sz w:val="28"/>
          <w:szCs w:val="28"/>
          <w:vertAlign w:val="subscript"/>
        </w:rPr>
        <w:t>раст</w:t>
      </w:r>
      <w:proofErr w:type="spell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равный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6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000</w:t>
      </w:r>
      <w:r w:rsidR="00FA07C6">
        <w:rPr>
          <w:sz w:val="28"/>
          <w:szCs w:val="28"/>
        </w:rPr>
        <w:t> </w:t>
      </w:r>
      <w:r w:rsidR="003C214C">
        <w:rPr>
          <w:sz w:val="28"/>
          <w:szCs w:val="28"/>
        </w:rPr>
        <w:t>000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рублей;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t</w:t>
      </w:r>
      <w:r w:rsidRPr="002D40F2">
        <w:rPr>
          <w:sz w:val="28"/>
          <w:szCs w:val="28"/>
          <w:vertAlign w:val="subscript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начиная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производилось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перераспределение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экономии,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окончания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субсидирования.</w:t>
      </w:r>
      <w:bookmarkStart w:id="29" w:name="P422"/>
      <w:bookmarkEnd w:id="29"/>
    </w:p>
    <w:p w:rsidR="00943C7D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каждого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пределах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формулам:</w:t>
      </w:r>
    </w:p>
    <w:p w:rsidR="00BD01A6" w:rsidRPr="002D40F2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AD6ADA" w:rsidP="00AD5C4A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факт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факт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bSup>
        </m:oMath>
      </m:oMathPara>
    </w:p>
    <w:p w:rsidR="00BD01A6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2D40F2" w:rsidRPr="002D40F2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последующий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рубля);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bookmarkStart w:id="30" w:name="_Hlk106105508"/>
      <w:r w:rsidRPr="002D40F2">
        <w:rPr>
          <w:noProof/>
          <w:sz w:val="28"/>
          <w:szCs w:val="28"/>
        </w:rPr>
        <w:drawing>
          <wp:inline distT="0" distB="0" distL="0" distR="0" wp14:anchorId="5E30886E" wp14:editId="06EEC107">
            <wp:extent cx="373380" cy="289560"/>
            <wp:effectExtent l="0" t="0" r="0" b="0"/>
            <wp:docPr id="9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долга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состоянию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октября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минусом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пункта.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ключевой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FA07C6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2.20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раздела;</w:t>
      </w:r>
      <w:proofErr w:type="gramEnd"/>
    </w:p>
    <w:bookmarkEnd w:id="30"/>
    <w:p w:rsidR="00943C7D" w:rsidRPr="002D40F2" w:rsidRDefault="00AD6ADA" w:rsidP="002D40F2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остаток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долга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кредиту,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но</w:t>
      </w:r>
      <w:r w:rsidR="00FA07C6">
        <w:rPr>
          <w:sz w:val="28"/>
          <w:szCs w:val="28"/>
        </w:rPr>
        <w:t> </w:t>
      </w:r>
      <w:r w:rsidR="00943C7D"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6</w:t>
      </w:r>
      <w:r w:rsidR="00FA07C6">
        <w:rPr>
          <w:sz w:val="28"/>
          <w:szCs w:val="28"/>
        </w:rPr>
        <w:t> </w:t>
      </w:r>
      <w:r w:rsidR="00943C7D" w:rsidRPr="002D40F2">
        <w:rPr>
          <w:sz w:val="28"/>
          <w:szCs w:val="28"/>
        </w:rPr>
        <w:t>000</w:t>
      </w:r>
      <w:r w:rsidR="00FA07C6">
        <w:rPr>
          <w:sz w:val="28"/>
          <w:szCs w:val="28"/>
        </w:rPr>
        <w:t> </w:t>
      </w:r>
      <w:r w:rsidR="003C214C">
        <w:rPr>
          <w:sz w:val="28"/>
          <w:szCs w:val="28"/>
        </w:rPr>
        <w:t>000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рублей.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остаток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долга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определяется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данных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погашении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долга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состоянию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октября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года;</w:t>
      </w:r>
    </w:p>
    <w:p w:rsidR="00943C7D" w:rsidRPr="002D40F2" w:rsidRDefault="00AD6ADA" w:rsidP="002D40F2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943C7D"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равное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12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месяцам,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="00943C7D"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фактического</w:t>
      </w:r>
      <w:proofErr w:type="gramEnd"/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пользования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кредитом.</w:t>
      </w:r>
    </w:p>
    <w:p w:rsidR="00943C7D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ежемесячному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каждого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формуле:</w:t>
      </w:r>
    </w:p>
    <w:p w:rsidR="00BD01A6" w:rsidRPr="002D40F2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AD6ADA" w:rsidP="00AD5C4A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ежем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факт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D01A6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2D40F2" w:rsidRPr="002D40F2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ежем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ежемесячному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фактического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платежа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процентов;</w:t>
      </w:r>
    </w:p>
    <w:p w:rsidR="00943C7D" w:rsidRPr="002D40F2" w:rsidRDefault="00AD6ADA" w:rsidP="00E94B9C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предоставляемый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="00943C7D" w:rsidRPr="002D40F2">
        <w:rPr>
          <w:sz w:val="28"/>
          <w:szCs w:val="28"/>
        </w:rPr>
        <w:t>последующем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определяемый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</w:t>
      </w:r>
      <w:r w:rsidR="00B9061B">
        <w:rPr>
          <w:sz w:val="28"/>
          <w:szCs w:val="28"/>
        </w:rPr>
        <w:t> </w:t>
      </w:r>
      <w:r w:rsidR="00943C7D"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пунктом;</w:t>
      </w:r>
    </w:p>
    <w:p w:rsidR="00943C7D" w:rsidRPr="002D40F2" w:rsidRDefault="00AD6ADA" w:rsidP="00E94B9C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</m:oMath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равное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12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месяцам,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="00943C7D"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фактического</w:t>
      </w:r>
      <w:proofErr w:type="gramEnd"/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пользования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кредитом.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рассмотрение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реестр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очередном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финансовом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комиссии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2.25.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следующем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порядке: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2.25.1.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После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отчетный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календарный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позднее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рабочих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окончания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формирует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министерство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порядком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санкционирования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денежных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обязательств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получателей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главных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администраторов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источников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дефицита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министерством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2.25.2.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Подтверждение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распоряжению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кредитором,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выдавшим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путем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содержащего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lastRenderedPageBreak/>
        <w:t>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погашении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долга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подписанного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уполномоченным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представителем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удостоверенного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печатью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15</w:t>
      </w:r>
      <w:r w:rsidR="003C214C">
        <w:rPr>
          <w:sz w:val="28"/>
          <w:szCs w:val="28"/>
        </w:rPr>
        <w:t>-го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числа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отчетным.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Ответственность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достоверность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возлагается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2.25.3.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банковский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гражданина.</w:t>
      </w:r>
    </w:p>
    <w:p w:rsidR="00943C7D" w:rsidRPr="002D40F2" w:rsidRDefault="00943C7D" w:rsidP="00B9061B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2.25.4.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Излишне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выплаченная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засчитывается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будущей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отсутствии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излишне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выплаченной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Положением.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излишне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выплаченной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взысканию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действующим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законодательством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2.25.5.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предоставляется.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дальнейшего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уплаченные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компенсации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возможностей.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2.25.6.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Непредставление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пользование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подряд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является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досрочного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прекращения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2.26.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Порядок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неиспользованной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устанавливается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разделом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3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31" w:name="P531"/>
      <w:bookmarkEnd w:id="31"/>
      <w:r w:rsidRPr="002D40F2">
        <w:rPr>
          <w:sz w:val="28"/>
          <w:szCs w:val="28"/>
        </w:rPr>
        <w:t>2.27.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(или)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компенсации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произведенных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случаях:</w:t>
      </w:r>
      <w:bookmarkStart w:id="32" w:name="P532"/>
      <w:bookmarkEnd w:id="32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2.27.1.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менее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жилищной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нормы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1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человека,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подпунктом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1.2.10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1.2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раздела</w:t>
      </w:r>
      <w:r w:rsidR="00E21555">
        <w:rPr>
          <w:rFonts w:eastAsia="Calibri"/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2.27.2.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33" w:name="P537"/>
      <w:bookmarkEnd w:id="33"/>
      <w:r w:rsidRPr="002D40F2">
        <w:rPr>
          <w:sz w:val="28"/>
          <w:szCs w:val="28"/>
        </w:rPr>
        <w:t>2.27.3.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Реконструкции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капитального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ремонта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перепланировки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незавершенного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34" w:name="P538"/>
      <w:bookmarkStart w:id="35" w:name="P539"/>
      <w:bookmarkEnd w:id="34"/>
      <w:bookmarkEnd w:id="35"/>
      <w:r w:rsidRPr="002D40F2">
        <w:rPr>
          <w:sz w:val="28"/>
          <w:szCs w:val="28"/>
        </w:rPr>
        <w:t>2.27.4.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Неосуществления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деятельности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заявителем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документами,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заявителю,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1.2.1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1.2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Положения.</w:t>
      </w:r>
    </w:p>
    <w:p w:rsidR="00943C7D" w:rsidRPr="002D40F2" w:rsidRDefault="00943C7D" w:rsidP="00E94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6" w:name="P541"/>
      <w:bookmarkStart w:id="37" w:name="P546"/>
      <w:bookmarkEnd w:id="36"/>
      <w:bookmarkEnd w:id="37"/>
      <w:r w:rsidRPr="002D40F2">
        <w:rPr>
          <w:rFonts w:eastAsia="Calibri"/>
          <w:sz w:val="28"/>
          <w:szCs w:val="28"/>
          <w:lang w:eastAsia="en-US"/>
        </w:rPr>
        <w:lastRenderedPageBreak/>
        <w:t>2.28.</w:t>
      </w:r>
      <w:r w:rsidR="00EE4D76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При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наличии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оснований,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предусмотренных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подпунктами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2.27.1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–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2.27.3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пункта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2.27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настоящего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раздела,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гражданин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вправе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течение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срока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действия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свидетельства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представить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документы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другой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объект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финансирования,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соответствующий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требованиям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настоящего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Положения.</w:t>
      </w:r>
    </w:p>
    <w:p w:rsidR="00943C7D" w:rsidRPr="002D40F2" w:rsidRDefault="00943C7D" w:rsidP="00E94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При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наличии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основания,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предусмотренного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подпунктом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2.27.4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пункта</w:t>
      </w:r>
      <w:r w:rsidR="00E21555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2.27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настоящего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раздела,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гражданин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вправе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течение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срока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действия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свидетельства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представить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документы,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подтверждающие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его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соответствие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требованиям,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установленным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абзацем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третьим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подпункта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1.2.1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пункта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1.2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раздела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настоящего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Положения.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bookmarkStart w:id="38" w:name="P555"/>
      <w:bookmarkEnd w:id="38"/>
      <w:r w:rsidRPr="002D40F2">
        <w:rPr>
          <w:sz w:val="28"/>
          <w:szCs w:val="28"/>
        </w:rPr>
        <w:t>2.29.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Гражданин,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представивший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</w:t>
      </w:r>
      <w:r w:rsidRPr="002D40F2">
        <w:rPr>
          <w:sz w:val="28"/>
          <w:szCs w:val="28"/>
        </w:rPr>
        <w:t>18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без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уважительных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причин,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исключается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списка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(основного,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резервного),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выданное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считается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недействительным.</w:t>
      </w:r>
      <w:proofErr w:type="gramEnd"/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2.30.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утраты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(хищения)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получить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дубликат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2.30.1.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дубликата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причин.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2.30.2.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5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оформление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дубликата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согласно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E21555">
        <w:rPr>
          <w:sz w:val="28"/>
          <w:szCs w:val="28"/>
        </w:rPr>
        <w:t> </w:t>
      </w:r>
      <w:r w:rsidRPr="002D40F2">
        <w:rPr>
          <w:sz w:val="28"/>
          <w:szCs w:val="28"/>
        </w:rPr>
        <w:t>4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настоящему</w:t>
      </w:r>
      <w:r w:rsidR="002D40F2" w:rsidRPr="002D40F2">
        <w:rPr>
          <w:sz w:val="28"/>
          <w:szCs w:val="28"/>
        </w:rPr>
        <w:t xml:space="preserve"> </w:t>
      </w:r>
      <w:r w:rsidR="003C214C">
        <w:rPr>
          <w:sz w:val="28"/>
          <w:szCs w:val="28"/>
        </w:rPr>
        <w:t>Положению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передает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министерство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архитектуры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развития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подпись.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Министерство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архитектуры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развития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5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подписывает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дубликат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передает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2.30.3.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Срок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дубликата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ограничен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2.30.4.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бланке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дубликата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верхнем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углу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делает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отметку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содержания: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«Дубликат».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AD5C4A">
      <w:pPr>
        <w:jc w:val="center"/>
        <w:rPr>
          <w:rFonts w:eastAsia="Calibri"/>
          <w:sz w:val="28"/>
          <w:szCs w:val="28"/>
        </w:rPr>
      </w:pPr>
      <w:r w:rsidRPr="002D40F2">
        <w:rPr>
          <w:rFonts w:eastAsia="Calibri"/>
          <w:sz w:val="28"/>
          <w:szCs w:val="28"/>
        </w:rPr>
        <w:t>3.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Порядок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использования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бюджетной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субсидии</w:t>
      </w:r>
    </w:p>
    <w:p w:rsidR="00943C7D" w:rsidRPr="002D40F2" w:rsidRDefault="00943C7D" w:rsidP="00E94B9C">
      <w:pPr>
        <w:jc w:val="center"/>
        <w:rPr>
          <w:rFonts w:eastAsia="Calibri"/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ежемесячно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путем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банковский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направлена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только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компенсации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произведенных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только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2.18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раздела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исключением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3.</w:t>
      </w:r>
      <w:r w:rsidRPr="002D40F2">
        <w:rPr>
          <w:sz w:val="28"/>
          <w:szCs w:val="28"/>
        </w:rPr>
        <w:t>5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bookmarkStart w:id="39" w:name="P575"/>
      <w:bookmarkEnd w:id="39"/>
      <w:r w:rsidRPr="002D40F2">
        <w:rPr>
          <w:sz w:val="28"/>
          <w:szCs w:val="28"/>
        </w:rPr>
        <w:lastRenderedPageBreak/>
        <w:t>3.3.</w:t>
      </w:r>
      <w:r w:rsidR="00EE4D76">
        <w:rPr>
          <w:sz w:val="28"/>
          <w:szCs w:val="28"/>
        </w:rPr>
        <w:t> </w:t>
      </w:r>
      <w:r w:rsidR="003C214C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ежегодно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</w:t>
      </w:r>
      <w:proofErr w:type="gramStart"/>
      <w:r w:rsidRPr="002D40F2">
        <w:rPr>
          <w:sz w:val="28"/>
          <w:szCs w:val="28"/>
        </w:rPr>
        <w:t>т(</w:t>
      </w:r>
      <w:proofErr w:type="gramEnd"/>
      <w:r w:rsidRPr="002D40F2">
        <w:rPr>
          <w:sz w:val="28"/>
          <w:szCs w:val="28"/>
        </w:rPr>
        <w:t>ы),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подтверждающий(</w:t>
      </w:r>
      <w:proofErr w:type="spellStart"/>
      <w:r w:rsidRPr="002D40F2">
        <w:rPr>
          <w:sz w:val="28"/>
          <w:szCs w:val="28"/>
        </w:rPr>
        <w:t>ие</w:t>
      </w:r>
      <w:proofErr w:type="spellEnd"/>
      <w:r w:rsidRPr="002D40F2">
        <w:rPr>
          <w:sz w:val="28"/>
          <w:szCs w:val="28"/>
        </w:rPr>
        <w:t>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деятельность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территории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области,</w:t>
      </w:r>
      <w:r w:rsidR="002D40F2" w:rsidRPr="002D40F2">
        <w:rPr>
          <w:sz w:val="28"/>
          <w:szCs w:val="28"/>
        </w:rPr>
        <w:t xml:space="preserve"> </w:t>
      </w:r>
      <w:r w:rsidR="003C214C">
        <w:rPr>
          <w:sz w:val="28"/>
          <w:szCs w:val="28"/>
        </w:rPr>
        <w:t>предусмотренный(</w:t>
      </w:r>
      <w:proofErr w:type="spellStart"/>
      <w:r w:rsidR="003C214C">
        <w:rPr>
          <w:sz w:val="28"/>
          <w:szCs w:val="28"/>
        </w:rPr>
        <w:t>ые</w:t>
      </w:r>
      <w:proofErr w:type="spellEnd"/>
      <w:r w:rsidR="003C214C">
        <w:rPr>
          <w:sz w:val="28"/>
          <w:szCs w:val="28"/>
        </w:rPr>
        <w:t>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абзацем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третьим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2.6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состоянию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ноября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позднее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декабря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3.3.1.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proofErr w:type="gramStart"/>
      <w:r w:rsidR="003C214C">
        <w:rPr>
          <w:sz w:val="28"/>
          <w:szCs w:val="28"/>
        </w:rPr>
        <w:t>,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если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состоянию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ноября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осуществляет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трудовую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деятельность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абзацем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третьим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1.2.1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1.2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="003C214C">
        <w:rPr>
          <w:sz w:val="28"/>
          <w:szCs w:val="28"/>
        </w:rPr>
        <w:t>Положения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либо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пунктом</w:t>
      </w:r>
      <w:r w:rsidRPr="002D40F2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такой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утрачивает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восстановлению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подлежит.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3.4.</w:t>
      </w:r>
      <w:bookmarkStart w:id="40" w:name="P597"/>
      <w:bookmarkEnd w:id="40"/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смерти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прекращается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месяцем,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смерти.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перерасчету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подлежит.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bookmarkStart w:id="41" w:name="P611"/>
      <w:bookmarkEnd w:id="41"/>
      <w:r w:rsidRPr="002D40F2">
        <w:rPr>
          <w:sz w:val="28"/>
          <w:szCs w:val="28"/>
        </w:rPr>
        <w:t>3.5.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proofErr w:type="spellStart"/>
      <w:r w:rsidRPr="002D40F2">
        <w:rPr>
          <w:sz w:val="28"/>
          <w:szCs w:val="28"/>
        </w:rPr>
        <w:t>перекредитования</w:t>
      </w:r>
      <w:proofErr w:type="spell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продажи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закладной,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обеспечение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(займа),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="003C214C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сохраняется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окончания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что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новым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является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«ДОМ</w:t>
      </w:r>
      <w:proofErr w:type="gramStart"/>
      <w:r w:rsidRPr="002D40F2">
        <w:rPr>
          <w:sz w:val="28"/>
          <w:szCs w:val="28"/>
        </w:rPr>
        <w:t>.Р</w:t>
      </w:r>
      <w:proofErr w:type="gramEnd"/>
      <w:r w:rsidRPr="002D40F2">
        <w:rPr>
          <w:sz w:val="28"/>
          <w:szCs w:val="28"/>
        </w:rPr>
        <w:t>Ф».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документы: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а)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продажи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закладной,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обеспечение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(займа),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субсидирование: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proofErr w:type="gramStart"/>
      <w:r w:rsidRPr="002D40F2">
        <w:rPr>
          <w:sz w:val="28"/>
          <w:szCs w:val="28"/>
        </w:rPr>
        <w:t>уведомление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залогодержателя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продаже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(уступке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закладной,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обеспечение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(займа),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продажи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(уступки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закладной,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реквизитов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остатка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задолженности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(займу),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фамилии,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имени,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отчества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заемщика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реквизитов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залогодержателя;</w:t>
      </w:r>
      <w:proofErr w:type="gramEnd"/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реквизиты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банковского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кредитной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открыт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bookmarkStart w:id="42" w:name="P618"/>
      <w:bookmarkEnd w:id="42"/>
      <w:r w:rsidRPr="002D40F2">
        <w:rPr>
          <w:sz w:val="28"/>
          <w:szCs w:val="28"/>
        </w:rPr>
        <w:t>б)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proofErr w:type="spellStart"/>
      <w:r w:rsidRPr="002D40F2">
        <w:rPr>
          <w:sz w:val="28"/>
          <w:szCs w:val="28"/>
        </w:rPr>
        <w:t>перекредитования</w:t>
      </w:r>
      <w:proofErr w:type="spellEnd"/>
      <w:r w:rsidRPr="002D40F2">
        <w:rPr>
          <w:sz w:val="28"/>
          <w:szCs w:val="28"/>
        </w:rPr>
        <w:t>: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копию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(займа),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субсидирование;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справку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содержащую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полном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объеме,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реквизитах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Ф.И.О.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заемщика;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справку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нового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остатке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задолженности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предполагаемую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реквизиты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банковского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кредитной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организации,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открыт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bookmarkStart w:id="43" w:name="P625"/>
      <w:bookmarkEnd w:id="43"/>
      <w:r w:rsidRPr="002D40F2">
        <w:rPr>
          <w:sz w:val="28"/>
          <w:szCs w:val="28"/>
        </w:rPr>
        <w:t>3.5.1.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14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рабочих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подпункте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«б»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запрос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выдавшему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(заем),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уточнении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подпункте</w:t>
      </w:r>
      <w:r w:rsidR="00E21555">
        <w:rPr>
          <w:sz w:val="28"/>
          <w:szCs w:val="28"/>
        </w:rPr>
        <w:t> </w:t>
      </w:r>
      <w:r w:rsidRPr="002D40F2">
        <w:rPr>
          <w:sz w:val="28"/>
          <w:szCs w:val="28"/>
        </w:rPr>
        <w:t>«б»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вправе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самостоятельно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содержащий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подписанный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уполномоченным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представителем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удостоверенный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печатью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кредитора.</w:t>
      </w:r>
    </w:p>
    <w:p w:rsidR="00943C7D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3.5.2.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5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рабочих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дня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формуле:</w:t>
      </w:r>
    </w:p>
    <w:p w:rsidR="00BD01A6" w:rsidRPr="002D40F2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AD5C4A">
      <w:pPr>
        <w:jc w:val="center"/>
        <w:rPr>
          <w:sz w:val="28"/>
          <w:szCs w:val="28"/>
        </w:rPr>
      </w:pPr>
      <w:r w:rsidRPr="002D40F2">
        <w:rPr>
          <w:noProof/>
          <w:sz w:val="28"/>
          <w:szCs w:val="28"/>
        </w:rPr>
        <w:drawing>
          <wp:inline distT="0" distB="0" distL="0" distR="0" wp14:anchorId="106FCD96" wp14:editId="2C2EB522">
            <wp:extent cx="1973580" cy="480060"/>
            <wp:effectExtent l="0" t="0" r="0" b="0"/>
            <wp:docPr id="10" name="Рисунок 54" descr="Описание: base_23738_113680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base_23738_113680_3282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A6" w:rsidRDefault="00BD01A6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рассчитанного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пунктами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2.2</w:t>
      </w:r>
      <w:r w:rsidRPr="002D40F2">
        <w:rPr>
          <w:sz w:val="28"/>
          <w:szCs w:val="28"/>
        </w:rPr>
        <w:t>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2.22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Положения,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2D40F2" w:rsidRPr="002D40F2">
        <w:rPr>
          <w:sz w:val="28"/>
          <w:szCs w:val="28"/>
        </w:rPr>
        <w:t xml:space="preserve"> </w:t>
      </w:r>
      <w:proofErr w:type="spellStart"/>
      <w:r w:rsidRPr="002D40F2">
        <w:rPr>
          <w:sz w:val="28"/>
          <w:szCs w:val="28"/>
        </w:rPr>
        <w:t>С</w:t>
      </w:r>
      <w:r w:rsidRPr="002D40F2">
        <w:rPr>
          <w:sz w:val="28"/>
          <w:szCs w:val="28"/>
          <w:vertAlign w:val="subscript"/>
        </w:rPr>
        <w:t>факт</w:t>
      </w:r>
      <w:proofErr w:type="spell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рубля);</w:t>
      </w:r>
      <w:r w:rsidR="002D40F2" w:rsidRPr="002D40F2">
        <w:rPr>
          <w:sz w:val="28"/>
          <w:szCs w:val="28"/>
        </w:rPr>
        <w:t xml:space="preserve"> </w:t>
      </w:r>
      <w:bookmarkStart w:id="44" w:name="_Hlk106105589"/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noProof/>
          <w:sz w:val="28"/>
          <w:szCs w:val="28"/>
        </w:rPr>
        <w:drawing>
          <wp:inline distT="0" distB="0" distL="0" distR="0" wp14:anchorId="16E79153" wp14:editId="4CBEEAED">
            <wp:extent cx="373380" cy="289560"/>
            <wp:effectExtent l="0" t="0" r="0" b="0"/>
            <wp:docPr id="11" name="Рисунок 53" descr="Описание: base_23738_113680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base_23738_113680_328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0F2">
        <w:rPr>
          <w:sz w:val="28"/>
          <w:szCs w:val="28"/>
        </w:rPr>
        <w:t xml:space="preserve"> 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минусом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пункта.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может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быть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ключевой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2.20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раздела;</w:t>
      </w:r>
      <w:r w:rsidR="002D40F2" w:rsidRPr="002D40F2">
        <w:rPr>
          <w:sz w:val="28"/>
          <w:szCs w:val="28"/>
        </w:rPr>
        <w:t xml:space="preserve"> </w:t>
      </w:r>
      <w:bookmarkEnd w:id="44"/>
      <w:proofErr w:type="gramEnd"/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D40F2">
        <w:rPr>
          <w:sz w:val="28"/>
          <w:szCs w:val="28"/>
        </w:rPr>
        <w:t>К</w:t>
      </w:r>
      <w:r w:rsidRPr="002D40F2">
        <w:rPr>
          <w:sz w:val="28"/>
          <w:szCs w:val="28"/>
          <w:vertAlign w:val="subscript"/>
        </w:rPr>
        <w:t>факт</w:t>
      </w:r>
      <w:proofErr w:type="spell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долга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(займу),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определяемый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справкой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остатке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задолженности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кредитному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B9061B">
        <w:rPr>
          <w:sz w:val="28"/>
          <w:szCs w:val="28"/>
        </w:rPr>
        <w:t> </w:t>
      </w:r>
      <w:r w:rsidRPr="002D40F2">
        <w:rPr>
          <w:rFonts w:eastAsia="Calibri"/>
          <w:sz w:val="28"/>
          <w:szCs w:val="28"/>
        </w:rPr>
        <w:t>подпунктом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«б»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остатка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долга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используемого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пунктами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2.20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и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2.22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раздела</w:t>
      </w:r>
      <w:r w:rsidR="002D40F2" w:rsidRPr="002D40F2">
        <w:rPr>
          <w:rFonts w:eastAsia="Calibri"/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зависимости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произведено</w:t>
      </w:r>
      <w:r w:rsidR="002D40F2" w:rsidRPr="002D40F2">
        <w:rPr>
          <w:sz w:val="28"/>
          <w:szCs w:val="28"/>
        </w:rPr>
        <w:t xml:space="preserve"> </w:t>
      </w:r>
      <w:proofErr w:type="spellStart"/>
      <w:r w:rsidRPr="002D40F2">
        <w:rPr>
          <w:sz w:val="28"/>
          <w:szCs w:val="28"/>
        </w:rPr>
        <w:t>перекредитование</w:t>
      </w:r>
      <w:proofErr w:type="spellEnd"/>
      <w:r w:rsidRPr="002D40F2">
        <w:rPr>
          <w:sz w:val="28"/>
          <w:szCs w:val="28"/>
        </w:rPr>
        <w:t>;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D40F2">
        <w:rPr>
          <w:sz w:val="28"/>
          <w:szCs w:val="28"/>
        </w:rPr>
        <w:t>t</w:t>
      </w:r>
      <w:proofErr w:type="gramEnd"/>
      <w:r w:rsidRPr="002D40F2">
        <w:rPr>
          <w:sz w:val="28"/>
          <w:szCs w:val="28"/>
          <w:vertAlign w:val="subscript"/>
        </w:rPr>
        <w:t>факт</w:t>
      </w:r>
      <w:proofErr w:type="spell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начиная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месяцем,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котором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(договор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займа)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(займа),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которому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субсидирование,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окончания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субсидирования.</w:t>
      </w:r>
      <w:r w:rsidR="002D40F2" w:rsidRPr="002D40F2">
        <w:rPr>
          <w:sz w:val="28"/>
          <w:szCs w:val="28"/>
        </w:rPr>
        <w:t xml:space="preserve"> </w:t>
      </w:r>
    </w:p>
    <w:p w:rsidR="00943C7D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ежемесячному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следующей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формуле:</w:t>
      </w:r>
      <w:r w:rsidR="002D40F2" w:rsidRPr="002D40F2">
        <w:rPr>
          <w:sz w:val="28"/>
          <w:szCs w:val="28"/>
        </w:rPr>
        <w:t xml:space="preserve"> </w:t>
      </w:r>
    </w:p>
    <w:p w:rsidR="00BD01A6" w:rsidRDefault="00AD6ADA" w:rsidP="00DD42D3">
      <w:pPr>
        <w:spacing w:line="233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C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ежем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факт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,</m:t>
          </m:r>
        </m:oMath>
      </m:oMathPara>
    </w:p>
    <w:p w:rsidR="00BD01A6" w:rsidRDefault="00BD01A6" w:rsidP="00DD42D3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где</w:t>
      </w:r>
      <w:r w:rsidR="00AD6A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ежем</m:t>
            </m:r>
          </m:sub>
        </m:sSub>
      </m:oMath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подлежащий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ежемесячному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рублях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(округленный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математическому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рубля),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не</w:t>
      </w:r>
      <w:r w:rsidR="00B9061B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фактического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платежа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процентов;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AD6ADA" w:rsidP="00DD42D3">
      <w:pPr>
        <w:spacing w:line="233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факт</m:t>
            </m:r>
          </m:sub>
        </m:sSub>
      </m:oMath>
      <w:r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фактический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предоставляемый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="00943C7D"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году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субсидирования,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определяемый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разделом;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AD6ADA" w:rsidP="00DD42D3">
      <w:pPr>
        <w:spacing w:line="233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факт</m:t>
            </m:r>
          </m:sub>
        </m:sSub>
      </m:oMath>
      <w:r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количество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месяцев,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равное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12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месяцам,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="00943C7D"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фактического</w:t>
      </w:r>
      <w:proofErr w:type="gramEnd"/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пользования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кредитом.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3.5.3.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течение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каждого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определяется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E21555">
        <w:rPr>
          <w:sz w:val="28"/>
          <w:szCs w:val="28"/>
        </w:rPr>
        <w:t> </w:t>
      </w:r>
      <w:r w:rsidRPr="002D40F2">
        <w:rPr>
          <w:sz w:val="28"/>
          <w:szCs w:val="28"/>
        </w:rPr>
        <w:t>пунктом</w:t>
      </w:r>
      <w:r w:rsidR="00E21555">
        <w:rPr>
          <w:sz w:val="28"/>
          <w:szCs w:val="28"/>
        </w:rPr>
        <w:t> </w:t>
      </w:r>
      <w:r w:rsidRPr="002D40F2">
        <w:rPr>
          <w:sz w:val="28"/>
          <w:szCs w:val="28"/>
        </w:rPr>
        <w:t>2.22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раздела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3.6.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возврата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действует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следующий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порядок: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3.6.1.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неиспользованной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выделенной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операций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переданным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полномочиям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министерства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архитектуры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развития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Поступившие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неиспользованных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выделенных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предложению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наличии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потребности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направляются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министерством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архитектуры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развития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последующего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текущем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финансовом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году.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3.6.2.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Гражданин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перечисляет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сумму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неиспользованной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выделенной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прошлых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годах,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лицевой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администратора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бюджета.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DD42D3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3.7.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изменения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предусматривающих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приостановление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заемщиком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своих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обязательств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законодательства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приостанавливается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ГБУ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изменении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основании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законодательства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возобновляется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истечении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указанном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уведомлении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кредитора.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Оставшаяся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удлиняется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приостановления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исполнения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заемщиком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своих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обязательств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договору.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3.8.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замены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объекта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финансирования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перерасчет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производится.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AD5C4A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4.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Заключительные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</w:t>
      </w:r>
    </w:p>
    <w:p w:rsidR="00943C7D" w:rsidRPr="002D40F2" w:rsidRDefault="00943C7D" w:rsidP="00E94B9C">
      <w:pPr>
        <w:jc w:val="center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Комиссия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принимает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решение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(прекращении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случае: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4.1.1.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Ранее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реализованного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улучшение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или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поддержки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счет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федерального,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областного,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местного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бюджетов.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настоящего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подпункта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распространяются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E21555">
        <w:rPr>
          <w:sz w:val="28"/>
          <w:szCs w:val="28"/>
        </w:rPr>
        <w:t> </w:t>
      </w:r>
      <w:r w:rsidRPr="002D40F2">
        <w:rPr>
          <w:sz w:val="28"/>
          <w:szCs w:val="28"/>
        </w:rPr>
        <w:t>граждан,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получивших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средства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материнского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(семейного)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капитала,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регионального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материнского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капитала,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земельных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сертификатов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постановлением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03.12.2019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874.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4.1.2.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Смерти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4.1.3.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подложных,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фиктивных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4.1.4.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Представления,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сведений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(или)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подтверждающих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соответствие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требованиям,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4.1.5.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Отказа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4.1.6.</w:t>
      </w:r>
      <w:r w:rsidR="00EE4D76">
        <w:rPr>
          <w:sz w:val="28"/>
          <w:szCs w:val="28"/>
        </w:rPr>
        <w:t> </w:t>
      </w:r>
      <w:proofErr w:type="gramStart"/>
      <w:r w:rsidRPr="002D40F2">
        <w:rPr>
          <w:sz w:val="28"/>
          <w:szCs w:val="28"/>
        </w:rPr>
        <w:t>Непредставления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отчета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целевом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задолженности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рождения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(усыновления)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ребенка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период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сроки,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rFonts w:eastAsia="Calibri"/>
          <w:sz w:val="28"/>
          <w:szCs w:val="28"/>
        </w:rPr>
        <w:t>постановлением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E21555">
        <w:rPr>
          <w:sz w:val="28"/>
          <w:szCs w:val="28"/>
        </w:rPr>
        <w:t> </w:t>
      </w:r>
      <w:r w:rsidRPr="002D40F2">
        <w:rPr>
          <w:sz w:val="28"/>
          <w:szCs w:val="28"/>
        </w:rPr>
        <w:t>18.11.2011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E21555">
        <w:rPr>
          <w:sz w:val="28"/>
          <w:szCs w:val="28"/>
        </w:rPr>
        <w:t> </w:t>
      </w:r>
      <w:r w:rsidRPr="002D40F2">
        <w:rPr>
          <w:sz w:val="28"/>
          <w:szCs w:val="28"/>
        </w:rPr>
        <w:t>137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«Об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утверждении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социальных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выплат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погашения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задолженности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B9061B">
        <w:rPr>
          <w:sz w:val="28"/>
          <w:szCs w:val="28"/>
        </w:rPr>
        <w:t> 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рождения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(усыновления)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ребенка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период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субсидирования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кредитам»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вышеуказанной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субсидии).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4.1.7.</w:t>
      </w:r>
      <w:r w:rsidR="00EE4D76">
        <w:rPr>
          <w:sz w:val="28"/>
          <w:szCs w:val="28"/>
        </w:rPr>
        <w:t> </w:t>
      </w:r>
      <w:r w:rsidRPr="002D40F2">
        <w:rPr>
          <w:sz w:val="28"/>
          <w:szCs w:val="28"/>
        </w:rPr>
        <w:t>Нарушения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требований,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Положением.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5B6660" w:rsidRPr="00186E9F" w:rsidRDefault="005B6660" w:rsidP="005B6660">
      <w:pPr>
        <w:ind w:right="5551"/>
        <w:jc w:val="center"/>
        <w:rPr>
          <w:sz w:val="28"/>
          <w:szCs w:val="28"/>
        </w:rPr>
      </w:pPr>
      <w:r w:rsidRPr="00186E9F">
        <w:rPr>
          <w:sz w:val="28"/>
          <w:szCs w:val="28"/>
        </w:rPr>
        <w:t>Начальник управления</w:t>
      </w:r>
    </w:p>
    <w:p w:rsidR="005B6660" w:rsidRPr="00186E9F" w:rsidRDefault="005B6660" w:rsidP="005B6660">
      <w:pPr>
        <w:ind w:right="5551"/>
        <w:jc w:val="center"/>
        <w:rPr>
          <w:sz w:val="28"/>
          <w:szCs w:val="28"/>
        </w:rPr>
      </w:pPr>
      <w:r w:rsidRPr="00186E9F">
        <w:rPr>
          <w:sz w:val="28"/>
          <w:szCs w:val="28"/>
        </w:rPr>
        <w:t>документационного обеспечения</w:t>
      </w:r>
    </w:p>
    <w:p w:rsidR="005B6660" w:rsidRPr="00186E9F" w:rsidRDefault="005B6660" w:rsidP="005B6660">
      <w:pPr>
        <w:rPr>
          <w:sz w:val="28"/>
        </w:rPr>
      </w:pPr>
      <w:r w:rsidRPr="00186E9F">
        <w:rPr>
          <w:sz w:val="28"/>
        </w:rPr>
        <w:t>Правительства Ростовской области                                                          В.В. Лозин</w:t>
      </w:r>
    </w:p>
    <w:p w:rsidR="00943C7D" w:rsidRPr="002D40F2" w:rsidRDefault="00943C7D" w:rsidP="002D40F2">
      <w:pPr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br w:type="page"/>
      </w:r>
    </w:p>
    <w:p w:rsidR="00943C7D" w:rsidRPr="002D40F2" w:rsidRDefault="00943C7D" w:rsidP="00224EFD">
      <w:pPr>
        <w:spacing w:line="221" w:lineRule="auto"/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</w:p>
    <w:p w:rsidR="00943C7D" w:rsidRPr="002D40F2" w:rsidRDefault="00943C7D" w:rsidP="00224EFD">
      <w:pPr>
        <w:spacing w:line="221" w:lineRule="auto"/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Положению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порядке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предоставления</w:t>
      </w:r>
    </w:p>
    <w:p w:rsidR="00943C7D" w:rsidRPr="002D40F2" w:rsidRDefault="00943C7D" w:rsidP="00224EFD">
      <w:pPr>
        <w:spacing w:line="221" w:lineRule="auto"/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гражданам,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имеющим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диплом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высшем</w:t>
      </w:r>
      <w:proofErr w:type="gramEnd"/>
    </w:p>
    <w:p w:rsidR="00943C7D" w:rsidRPr="002D40F2" w:rsidRDefault="00943C7D" w:rsidP="00224EFD">
      <w:pPr>
        <w:spacing w:line="221" w:lineRule="auto"/>
        <w:ind w:left="396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D40F2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отличием,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субсидий</w:t>
      </w:r>
    </w:p>
    <w:p w:rsidR="00943C7D" w:rsidRPr="002D40F2" w:rsidRDefault="00943C7D" w:rsidP="00224EFD">
      <w:pPr>
        <w:spacing w:line="221" w:lineRule="auto"/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компенсации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расходов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оплате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части</w:t>
      </w:r>
    </w:p>
    <w:p w:rsidR="00943C7D" w:rsidRPr="002D40F2" w:rsidRDefault="00943C7D" w:rsidP="00224EFD">
      <w:pPr>
        <w:spacing w:line="221" w:lineRule="auto"/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процентных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ставок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кредитам</w:t>
      </w:r>
    </w:p>
    <w:p w:rsidR="00943C7D" w:rsidRPr="002D40F2" w:rsidRDefault="00943C7D" w:rsidP="00224EFD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224EFD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ЗАЯВЛЕНИЕ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CB768B" w:rsidRDefault="00943C7D" w:rsidP="00224EFD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об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участии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пилотном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проекте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«Ипотека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943C7D" w:rsidRPr="002D40F2" w:rsidRDefault="00943C7D" w:rsidP="00224EFD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вузовских</w:t>
      </w:r>
      <w:r w:rsidR="00CB768B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выпускников-отличников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процент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годовых»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943C7D" w:rsidRPr="002D40F2" w:rsidRDefault="00943C7D" w:rsidP="00224EFD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Я,</w:t>
      </w:r>
      <w:r w:rsidR="00E47731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_______________________________</w:t>
      </w:r>
      <w:r w:rsidR="00E47731">
        <w:rPr>
          <w:rFonts w:eastAsia="Calibri"/>
          <w:sz w:val="28"/>
          <w:szCs w:val="28"/>
          <w:lang w:eastAsia="en-US"/>
        </w:rPr>
        <w:t>_____</w:t>
      </w:r>
      <w:r w:rsidRPr="002D40F2">
        <w:rPr>
          <w:rFonts w:eastAsia="Calibri"/>
          <w:sz w:val="28"/>
          <w:szCs w:val="28"/>
          <w:lang w:eastAsia="en-US"/>
        </w:rPr>
        <w:t>________________________,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прошу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включить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меня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списки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получателей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субсидии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для</w:t>
      </w:r>
      <w:r w:rsidR="00B9377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компенсации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расходов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оплате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части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процентных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ставок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кредитам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соответствии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постановлением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Правительства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Ростовской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области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от</w:t>
      </w:r>
      <w:proofErr w:type="gram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</w:t>
      </w:r>
      <w:r w:rsidR="002878A7">
        <w:rPr>
          <w:rFonts w:eastAsia="Calibri"/>
          <w:sz w:val="28"/>
          <w:szCs w:val="28"/>
          <w:lang w:eastAsia="en-US"/>
        </w:rPr>
        <w:t>____</w:t>
      </w:r>
      <w:r w:rsidRPr="002D40F2">
        <w:rPr>
          <w:rFonts w:eastAsia="Calibri"/>
          <w:sz w:val="28"/>
          <w:szCs w:val="28"/>
          <w:lang w:eastAsia="en-US"/>
        </w:rPr>
        <w:t>_____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D40F2">
        <w:rPr>
          <w:rFonts w:eastAsia="Calibri"/>
          <w:iCs/>
          <w:sz w:val="28"/>
          <w:szCs w:val="28"/>
          <w:lang w:eastAsia="en-US"/>
        </w:rPr>
        <w:t>Данные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паспорта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или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иного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документа,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удостоверяющего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личность,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заявителя: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943C7D" w:rsidRPr="002D40F2" w:rsidRDefault="00E55230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</w:t>
      </w:r>
      <w:r w:rsidR="00943C7D" w:rsidRPr="002D40F2">
        <w:rPr>
          <w:rFonts w:eastAsia="Calibri"/>
          <w:iCs/>
          <w:sz w:val="28"/>
          <w:szCs w:val="28"/>
          <w:lang w:eastAsia="en-US"/>
        </w:rPr>
        <w:t>ерия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_________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номер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_______________</w:t>
      </w:r>
      <w:r>
        <w:rPr>
          <w:rFonts w:eastAsia="Calibri"/>
          <w:iCs/>
          <w:sz w:val="28"/>
          <w:szCs w:val="28"/>
          <w:lang w:eastAsia="en-US"/>
        </w:rPr>
        <w:t>,</w:t>
      </w:r>
    </w:p>
    <w:p w:rsidR="00943C7D" w:rsidRPr="002D40F2" w:rsidRDefault="00E55230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к</w:t>
      </w:r>
      <w:r w:rsidR="00943C7D" w:rsidRPr="002D40F2">
        <w:rPr>
          <w:rFonts w:eastAsia="Calibri"/>
          <w:iCs/>
          <w:sz w:val="28"/>
          <w:szCs w:val="28"/>
          <w:lang w:eastAsia="en-US"/>
        </w:rPr>
        <w:t>огда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выдан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_______</w:t>
      </w:r>
      <w:r w:rsidR="00224EFD">
        <w:rPr>
          <w:rFonts w:eastAsia="Calibri"/>
          <w:iCs/>
          <w:sz w:val="28"/>
          <w:szCs w:val="28"/>
          <w:lang w:eastAsia="en-US"/>
        </w:rPr>
        <w:t>_______________</w:t>
      </w:r>
      <w:r w:rsidR="00943C7D" w:rsidRPr="002D40F2">
        <w:rPr>
          <w:rFonts w:eastAsia="Calibri"/>
          <w:iCs/>
          <w:sz w:val="28"/>
          <w:szCs w:val="28"/>
          <w:lang w:eastAsia="en-US"/>
        </w:rPr>
        <w:t>___</w:t>
      </w:r>
      <w:r>
        <w:rPr>
          <w:rFonts w:eastAsia="Calibri"/>
          <w:iCs/>
          <w:sz w:val="28"/>
          <w:szCs w:val="28"/>
          <w:lang w:eastAsia="en-US"/>
        </w:rPr>
        <w:t>,</w:t>
      </w:r>
    </w:p>
    <w:p w:rsidR="00943C7D" w:rsidRPr="002D40F2" w:rsidRDefault="00E55230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к</w:t>
      </w:r>
      <w:r w:rsidR="00943C7D" w:rsidRPr="002D40F2">
        <w:rPr>
          <w:rFonts w:eastAsia="Calibri"/>
          <w:iCs/>
          <w:sz w:val="28"/>
          <w:szCs w:val="28"/>
          <w:lang w:eastAsia="en-US"/>
        </w:rPr>
        <w:t>ем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="00943C7D" w:rsidRPr="002D40F2">
        <w:rPr>
          <w:rFonts w:eastAsia="Calibri"/>
          <w:iCs/>
          <w:sz w:val="28"/>
          <w:szCs w:val="28"/>
          <w:lang w:eastAsia="en-US"/>
        </w:rPr>
        <w:t>выдан</w:t>
      </w:r>
      <w:proofErr w:type="gramEnd"/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___________________</w:t>
      </w:r>
      <w:r w:rsidR="00224EFD">
        <w:rPr>
          <w:rFonts w:eastAsia="Calibri"/>
          <w:iCs/>
          <w:sz w:val="28"/>
          <w:szCs w:val="28"/>
          <w:lang w:eastAsia="en-US"/>
        </w:rPr>
        <w:t>_________________________________</w:t>
      </w:r>
      <w:r>
        <w:rPr>
          <w:rFonts w:eastAsia="Calibri"/>
          <w:iCs/>
          <w:sz w:val="28"/>
          <w:szCs w:val="28"/>
          <w:lang w:eastAsia="en-US"/>
        </w:rPr>
        <w:t>_,</w:t>
      </w:r>
    </w:p>
    <w:p w:rsidR="00943C7D" w:rsidRPr="002D40F2" w:rsidRDefault="00E55230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к</w:t>
      </w:r>
      <w:r w:rsidR="00943C7D" w:rsidRPr="002D40F2">
        <w:rPr>
          <w:rFonts w:eastAsia="Calibri"/>
          <w:iCs/>
          <w:sz w:val="28"/>
          <w:szCs w:val="28"/>
          <w:lang w:eastAsia="en-US"/>
        </w:rPr>
        <w:t>од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подразделения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="00943C7D" w:rsidRPr="002D40F2">
        <w:rPr>
          <w:rFonts w:eastAsia="Calibri"/>
          <w:iCs/>
          <w:sz w:val="28"/>
          <w:szCs w:val="28"/>
          <w:lang w:eastAsia="en-US"/>
        </w:rPr>
        <w:t>_________________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D40F2">
        <w:rPr>
          <w:rFonts w:eastAsia="Calibri"/>
          <w:iCs/>
          <w:sz w:val="28"/>
          <w:szCs w:val="28"/>
          <w:lang w:eastAsia="en-US"/>
        </w:rPr>
        <w:t>Контактные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данные: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телефон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______________________</w:t>
      </w:r>
      <w:r w:rsidR="00E55230">
        <w:rPr>
          <w:rFonts w:eastAsia="Calibri"/>
          <w:sz w:val="28"/>
          <w:szCs w:val="28"/>
          <w:lang w:eastAsia="en-US"/>
        </w:rPr>
        <w:t>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дополнительный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телефон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__________________</w:t>
      </w:r>
      <w:r w:rsidR="00E55230">
        <w:rPr>
          <w:rFonts w:eastAsia="Calibri"/>
          <w:sz w:val="28"/>
          <w:szCs w:val="28"/>
          <w:lang w:eastAsia="en-US"/>
        </w:rPr>
        <w:t>,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e-</w:t>
      </w:r>
      <w:proofErr w:type="spellStart"/>
      <w:r w:rsidRPr="002D40F2">
        <w:rPr>
          <w:rFonts w:eastAsia="Calibri"/>
          <w:sz w:val="28"/>
          <w:szCs w:val="28"/>
          <w:lang w:eastAsia="en-US"/>
        </w:rPr>
        <w:t>mail</w:t>
      </w:r>
      <w:proofErr w:type="spell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_________________________</w:t>
      </w:r>
      <w:r w:rsidR="00E55230">
        <w:rPr>
          <w:rFonts w:eastAsia="Calibri"/>
          <w:sz w:val="28"/>
          <w:szCs w:val="28"/>
          <w:lang w:eastAsia="en-US"/>
        </w:rPr>
        <w:t>.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Адрес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почтовых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отправлений: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_____________________</w:t>
      </w:r>
      <w:r w:rsidR="00E55230">
        <w:rPr>
          <w:rFonts w:eastAsia="Calibri"/>
          <w:sz w:val="28"/>
          <w:szCs w:val="28"/>
          <w:lang w:eastAsia="en-US"/>
        </w:rPr>
        <w:t>____________.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Уведомления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направляются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контактным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данным,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представленным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B9377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заявлении</w:t>
      </w:r>
    </w:p>
    <w:p w:rsidR="00943C7D" w:rsidRPr="002D40F2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377F" w:rsidRDefault="00943C7D" w:rsidP="00224EFD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1.</w:t>
      </w:r>
      <w:r w:rsidR="00EE4D76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Сведения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месте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жительства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заявителя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(регистрация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месту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жительства)</w:t>
      </w:r>
      <w:r w:rsidR="00E55230"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943C7D" w:rsidRPr="002D40F2" w:rsidRDefault="00224EFD" w:rsidP="00224EFD">
      <w:pPr>
        <w:spacing w:line="221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E55230">
        <w:rPr>
          <w:rFonts w:eastAsia="Calibri"/>
          <w:sz w:val="28"/>
          <w:szCs w:val="28"/>
          <w:lang w:eastAsia="en-US"/>
        </w:rPr>
        <w:t>.</w:t>
      </w:r>
    </w:p>
    <w:p w:rsidR="00224EFD" w:rsidRDefault="00224EFD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943C7D" w:rsidRDefault="00943C7D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D40F2">
        <w:rPr>
          <w:rFonts w:eastAsia="Calibri"/>
          <w:iCs/>
          <w:sz w:val="28"/>
          <w:szCs w:val="28"/>
          <w:lang w:eastAsia="en-US"/>
        </w:rPr>
        <w:t>2.</w:t>
      </w:r>
      <w:r w:rsidR="00EE4D76">
        <w:rPr>
          <w:rFonts w:eastAsia="Calibri"/>
          <w:iCs/>
          <w:sz w:val="28"/>
          <w:szCs w:val="28"/>
          <w:lang w:eastAsia="en-US"/>
        </w:rPr>
        <w:t> </w:t>
      </w:r>
      <w:r w:rsidRPr="002D40F2">
        <w:rPr>
          <w:rFonts w:eastAsia="Calibri"/>
          <w:iCs/>
          <w:sz w:val="28"/>
          <w:szCs w:val="28"/>
          <w:lang w:eastAsia="en-US"/>
        </w:rPr>
        <w:t>Наличие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в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собственности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заявителя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жилых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помещений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на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территории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Ростовской</w:t>
      </w:r>
      <w:r w:rsidR="002D40F2" w:rsidRPr="002D40F2">
        <w:rPr>
          <w:rFonts w:eastAsia="Calibri"/>
          <w:iCs/>
          <w:sz w:val="28"/>
          <w:szCs w:val="28"/>
          <w:lang w:eastAsia="en-US"/>
        </w:rPr>
        <w:t xml:space="preserve"> </w:t>
      </w:r>
      <w:r w:rsidRPr="002D40F2">
        <w:rPr>
          <w:rFonts w:eastAsia="Calibri"/>
          <w:iCs/>
          <w:sz w:val="28"/>
          <w:szCs w:val="28"/>
          <w:lang w:eastAsia="en-US"/>
        </w:rPr>
        <w:t>области:</w:t>
      </w:r>
    </w:p>
    <w:p w:rsidR="00BD01A6" w:rsidRPr="002D40F2" w:rsidRDefault="00BD01A6" w:rsidP="00224EFD">
      <w:pPr>
        <w:spacing w:line="221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tbl>
      <w:tblPr>
        <w:tblStyle w:val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8"/>
        <w:gridCol w:w="2377"/>
        <w:gridCol w:w="2378"/>
      </w:tblGrid>
      <w:tr w:rsidR="009A7EC7" w:rsidRPr="002D40F2" w:rsidTr="00224EFD">
        <w:tc>
          <w:tcPr>
            <w:tcW w:w="4998" w:type="dxa"/>
            <w:hideMark/>
          </w:tcPr>
          <w:p w:rsidR="00224EFD" w:rsidRDefault="00E55230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А</w:t>
            </w:r>
            <w:r w:rsidR="00943C7D" w:rsidRPr="00B9377F">
              <w:rPr>
                <w:rFonts w:eastAsia="Calibri"/>
                <w:iCs/>
                <w:sz w:val="28"/>
                <w:szCs w:val="28"/>
              </w:rPr>
              <w:t>дрес</w:t>
            </w:r>
            <w:r w:rsidR="002D40F2" w:rsidRPr="00B9377F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943C7D" w:rsidRPr="00B9377F">
              <w:rPr>
                <w:rFonts w:eastAsia="Calibri"/>
                <w:iCs/>
                <w:sz w:val="28"/>
                <w:szCs w:val="28"/>
              </w:rPr>
              <w:t>жилого</w:t>
            </w:r>
            <w:r w:rsidR="002D40F2" w:rsidRPr="00B9377F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943C7D" w:rsidRPr="00B9377F">
              <w:rPr>
                <w:rFonts w:eastAsia="Calibri"/>
                <w:iCs/>
                <w:sz w:val="28"/>
                <w:szCs w:val="28"/>
              </w:rPr>
              <w:t>помещения,</w:t>
            </w:r>
            <w:r w:rsidR="002D40F2" w:rsidRPr="00B9377F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943C7D" w:rsidRPr="00B9377F" w:rsidRDefault="00943C7D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proofErr w:type="gramStart"/>
            <w:r w:rsidRPr="00B9377F">
              <w:rPr>
                <w:rFonts w:eastAsia="Calibri"/>
                <w:iCs/>
                <w:sz w:val="28"/>
                <w:szCs w:val="28"/>
              </w:rPr>
              <w:t>находящегося</w:t>
            </w:r>
            <w:proofErr w:type="gramEnd"/>
            <w:r w:rsidR="002D40F2" w:rsidRPr="00B9377F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B9377F">
              <w:rPr>
                <w:rFonts w:eastAsia="Calibri"/>
                <w:iCs/>
                <w:sz w:val="28"/>
                <w:szCs w:val="28"/>
              </w:rPr>
              <w:t>в</w:t>
            </w:r>
            <w:r w:rsidR="002D40F2" w:rsidRPr="00B9377F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B9377F">
              <w:rPr>
                <w:rFonts w:eastAsia="Calibri"/>
                <w:iCs/>
                <w:sz w:val="28"/>
                <w:szCs w:val="28"/>
              </w:rPr>
              <w:t>собственности</w:t>
            </w:r>
            <w:r w:rsidR="002D40F2" w:rsidRPr="00B9377F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hideMark/>
          </w:tcPr>
          <w:p w:rsidR="00943C7D" w:rsidRPr="002D40F2" w:rsidRDefault="00E55230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О</w:t>
            </w:r>
            <w:r w:rsidR="00943C7D" w:rsidRPr="002D40F2">
              <w:rPr>
                <w:rFonts w:eastAsia="Calibri"/>
                <w:iCs/>
                <w:sz w:val="28"/>
                <w:szCs w:val="28"/>
              </w:rPr>
              <w:t>бщая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sz w:val="28"/>
                <w:szCs w:val="28"/>
              </w:rPr>
              <w:t>площадь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sz w:val="28"/>
                <w:szCs w:val="28"/>
              </w:rPr>
              <w:t>(</w:t>
            </w:r>
            <w:r w:rsidR="00943C7D" w:rsidRPr="002D40F2">
              <w:rPr>
                <w:rFonts w:eastAsia="Calibri"/>
                <w:iCs/>
                <w:sz w:val="28"/>
                <w:szCs w:val="28"/>
              </w:rPr>
              <w:t>квадратных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943C7D" w:rsidRPr="002D40F2">
              <w:rPr>
                <w:rFonts w:eastAsia="Calibri"/>
                <w:iCs/>
                <w:sz w:val="28"/>
                <w:szCs w:val="28"/>
              </w:rPr>
              <w:t>метров</w:t>
            </w:r>
            <w:r>
              <w:rPr>
                <w:rFonts w:eastAsia="Calibri"/>
                <w:iCs/>
                <w:sz w:val="28"/>
                <w:szCs w:val="28"/>
              </w:rPr>
              <w:t>)</w:t>
            </w:r>
          </w:p>
        </w:tc>
        <w:tc>
          <w:tcPr>
            <w:tcW w:w="2378" w:type="dxa"/>
            <w:hideMark/>
          </w:tcPr>
          <w:p w:rsidR="00943C7D" w:rsidRPr="002D40F2" w:rsidRDefault="00E55230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</w:t>
            </w:r>
            <w:r w:rsidR="00943C7D" w:rsidRPr="002D40F2">
              <w:rPr>
                <w:rFonts w:eastAsia="Calibri"/>
                <w:iCs/>
                <w:sz w:val="28"/>
                <w:szCs w:val="28"/>
              </w:rPr>
              <w:t>оля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943C7D" w:rsidRPr="002D40F2">
              <w:rPr>
                <w:rFonts w:eastAsia="Calibri"/>
                <w:iCs/>
                <w:sz w:val="28"/>
                <w:szCs w:val="28"/>
              </w:rPr>
              <w:t>в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943C7D" w:rsidRPr="002D40F2">
              <w:rPr>
                <w:rFonts w:eastAsia="Calibri"/>
                <w:iCs/>
                <w:sz w:val="28"/>
                <w:szCs w:val="28"/>
              </w:rPr>
              <w:t>праве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943C7D" w:rsidRPr="002D40F2">
              <w:rPr>
                <w:rFonts w:eastAsia="Calibri"/>
                <w:iCs/>
                <w:sz w:val="28"/>
                <w:szCs w:val="28"/>
              </w:rPr>
              <w:t>собственности</w:t>
            </w:r>
          </w:p>
        </w:tc>
      </w:tr>
      <w:tr w:rsidR="00B9377F" w:rsidRPr="002D40F2" w:rsidTr="00224EFD">
        <w:tc>
          <w:tcPr>
            <w:tcW w:w="4998" w:type="dxa"/>
          </w:tcPr>
          <w:p w:rsidR="00B9377F" w:rsidRPr="00B9377F" w:rsidRDefault="00B9377F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B9377F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B9377F" w:rsidRPr="002D40F2" w:rsidRDefault="00B9377F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B9377F" w:rsidRPr="002D40F2" w:rsidRDefault="00B9377F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9A7EC7" w:rsidRPr="002D40F2" w:rsidTr="00224EFD">
        <w:tc>
          <w:tcPr>
            <w:tcW w:w="4998" w:type="dxa"/>
            <w:hideMark/>
          </w:tcPr>
          <w:p w:rsidR="00943C7D" w:rsidRDefault="00224EFD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__________________________________</w:t>
            </w:r>
          </w:p>
          <w:p w:rsidR="00224EFD" w:rsidRPr="00B9377F" w:rsidRDefault="00224EFD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43C7D" w:rsidRPr="002D40F2" w:rsidRDefault="00943C7D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378" w:type="dxa"/>
          </w:tcPr>
          <w:p w:rsidR="00943C7D" w:rsidRPr="002D40F2" w:rsidRDefault="00943C7D" w:rsidP="00224EFD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</w:tr>
      <w:tr w:rsidR="002D40F2" w:rsidRPr="002D40F2" w:rsidTr="00224EFD">
        <w:tc>
          <w:tcPr>
            <w:tcW w:w="4998" w:type="dxa"/>
          </w:tcPr>
          <w:p w:rsidR="00943C7D" w:rsidRDefault="00224EFD" w:rsidP="00224EF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224EFD" w:rsidRPr="00B9377F" w:rsidRDefault="00224EFD" w:rsidP="00224E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7" w:type="dxa"/>
          </w:tcPr>
          <w:p w:rsidR="00943C7D" w:rsidRPr="002D40F2" w:rsidRDefault="00943C7D" w:rsidP="00224EF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78" w:type="dxa"/>
          </w:tcPr>
          <w:p w:rsidR="00943C7D" w:rsidRPr="002D40F2" w:rsidRDefault="00943C7D" w:rsidP="00224EF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943C7D" w:rsidRDefault="00943C7D" w:rsidP="00D6235E">
      <w:pPr>
        <w:pageBreakBefor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lastRenderedPageBreak/>
        <w:t>3.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Сведения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месте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работы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заявителя: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BD01A6" w:rsidRPr="002D40F2" w:rsidRDefault="00BD01A6" w:rsidP="002D40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666"/>
      </w:tblGrid>
      <w:tr w:rsidR="009A7EC7" w:rsidRPr="002D40F2" w:rsidTr="00B9377F">
        <w:tc>
          <w:tcPr>
            <w:tcW w:w="3715" w:type="dxa"/>
            <w:hideMark/>
          </w:tcPr>
          <w:p w:rsidR="00943C7D" w:rsidRPr="002D40F2" w:rsidRDefault="00943C7D" w:rsidP="002D40F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2D40F2">
              <w:rPr>
                <w:rFonts w:eastAsia="Calibri"/>
                <w:iCs/>
                <w:sz w:val="28"/>
                <w:szCs w:val="28"/>
              </w:rPr>
              <w:t>Наименование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hideMark/>
          </w:tcPr>
          <w:p w:rsidR="00943C7D" w:rsidRPr="002D40F2" w:rsidRDefault="00943C7D" w:rsidP="002D40F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2D40F2">
              <w:rPr>
                <w:rFonts w:eastAsia="Calibri"/>
                <w:iCs/>
                <w:sz w:val="28"/>
                <w:szCs w:val="28"/>
              </w:rPr>
              <w:t>Место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iCs/>
                <w:sz w:val="28"/>
                <w:szCs w:val="28"/>
              </w:rPr>
              <w:t>нахождения</w:t>
            </w:r>
          </w:p>
        </w:tc>
        <w:tc>
          <w:tcPr>
            <w:tcW w:w="2410" w:type="dxa"/>
            <w:hideMark/>
          </w:tcPr>
          <w:p w:rsidR="00943C7D" w:rsidRPr="002D40F2" w:rsidRDefault="00943C7D" w:rsidP="002D40F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323A52">
              <w:rPr>
                <w:rFonts w:eastAsia="Calibri"/>
                <w:iCs/>
                <w:sz w:val="28"/>
                <w:szCs w:val="28"/>
              </w:rPr>
              <w:t>ИНН</w:t>
            </w:r>
            <w:r w:rsidR="002D40F2" w:rsidRPr="00323A5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323A52">
              <w:rPr>
                <w:rFonts w:eastAsia="Calibri"/>
                <w:iCs/>
                <w:sz w:val="28"/>
                <w:szCs w:val="28"/>
              </w:rPr>
              <w:t>организации</w:t>
            </w:r>
            <w:r w:rsidR="002D40F2" w:rsidRPr="002D40F2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</w:tc>
      </w:tr>
      <w:tr w:rsidR="00B9377F" w:rsidRPr="002D40F2" w:rsidTr="00B9377F">
        <w:tc>
          <w:tcPr>
            <w:tcW w:w="3715" w:type="dxa"/>
          </w:tcPr>
          <w:p w:rsidR="00B9377F" w:rsidRPr="002D40F2" w:rsidRDefault="00B9377F" w:rsidP="002D40F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9377F" w:rsidRPr="002D40F2" w:rsidRDefault="00B9377F" w:rsidP="002D40F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9377F" w:rsidRPr="002D40F2" w:rsidRDefault="00B9377F" w:rsidP="002D40F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2D40F2" w:rsidRPr="002D40F2" w:rsidTr="00B9377F">
        <w:tc>
          <w:tcPr>
            <w:tcW w:w="3715" w:type="dxa"/>
          </w:tcPr>
          <w:p w:rsidR="00943C7D" w:rsidRPr="002D40F2" w:rsidRDefault="00943C7D" w:rsidP="002D40F2">
            <w:pPr>
              <w:ind w:firstLine="709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43C7D" w:rsidRPr="002D40F2" w:rsidRDefault="00943C7D" w:rsidP="002D40F2">
            <w:pPr>
              <w:ind w:firstLine="709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C7D" w:rsidRPr="002D40F2" w:rsidRDefault="00943C7D" w:rsidP="002D40F2">
            <w:pPr>
              <w:ind w:firstLine="709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943C7D" w:rsidRPr="002D40F2" w:rsidRDefault="00943C7D" w:rsidP="002D40F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B9377F" w:rsidRDefault="00943C7D" w:rsidP="002D40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Я,</w:t>
      </w:r>
      <w:r w:rsidR="00B9377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_________________________________________________________</w:t>
      </w:r>
      <w:r w:rsidR="00B9377F">
        <w:rPr>
          <w:rFonts w:eastAsia="Calibri"/>
          <w:sz w:val="28"/>
          <w:szCs w:val="28"/>
          <w:lang w:eastAsia="en-US"/>
        </w:rPr>
        <w:t>___</w:t>
      </w:r>
      <w:r w:rsidR="00E55230">
        <w:rPr>
          <w:rFonts w:eastAsia="Calibri"/>
          <w:sz w:val="28"/>
          <w:szCs w:val="28"/>
          <w:lang w:eastAsia="en-US"/>
        </w:rPr>
        <w:t>,</w:t>
      </w:r>
    </w:p>
    <w:p w:rsidR="00943C7D" w:rsidRPr="00B9377F" w:rsidRDefault="00943C7D" w:rsidP="00B9377F">
      <w:pPr>
        <w:jc w:val="center"/>
        <w:rPr>
          <w:rFonts w:eastAsia="Calibri"/>
          <w:sz w:val="24"/>
          <w:szCs w:val="24"/>
          <w:lang w:eastAsia="en-US"/>
        </w:rPr>
      </w:pPr>
      <w:r w:rsidRPr="00B9377F">
        <w:rPr>
          <w:rFonts w:eastAsia="Calibri"/>
          <w:sz w:val="24"/>
          <w:szCs w:val="24"/>
          <w:lang w:eastAsia="en-US"/>
        </w:rPr>
        <w:t>(Ф.И.О.)</w:t>
      </w:r>
    </w:p>
    <w:p w:rsidR="00943C7D" w:rsidRPr="002D40F2" w:rsidRDefault="00943C7D" w:rsidP="00B9377F">
      <w:pPr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уведомле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н(</w:t>
      </w:r>
      <w:proofErr w:type="gramEnd"/>
      <w:r w:rsidRPr="002D40F2">
        <w:rPr>
          <w:rFonts w:eastAsia="Calibri"/>
          <w:sz w:val="28"/>
          <w:szCs w:val="28"/>
          <w:lang w:eastAsia="en-US"/>
        </w:rPr>
        <w:t>а),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что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приобретение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(строительство)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жилья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возможно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только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</w:t>
      </w:r>
      <w:r w:rsidR="00B9377F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первичном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рынке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недвижимости,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также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индивидуальном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строительстве.</w:t>
      </w:r>
    </w:p>
    <w:p w:rsidR="00943C7D" w:rsidRPr="002D40F2" w:rsidRDefault="00943C7D" w:rsidP="002D40F2">
      <w:pPr>
        <w:tabs>
          <w:tab w:val="left" w:pos="267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43C7D" w:rsidRDefault="00943C7D" w:rsidP="002D40F2">
      <w:pPr>
        <w:tabs>
          <w:tab w:val="left" w:pos="267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4.</w:t>
      </w:r>
      <w:r w:rsidR="00EE4D76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Сведения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получении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государственной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поддержки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какой-либо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форме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счет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средств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федерального,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областного,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местного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бюджетов:</w:t>
      </w:r>
    </w:p>
    <w:p w:rsidR="00BD01A6" w:rsidRPr="002D40F2" w:rsidRDefault="00BD01A6" w:rsidP="002D40F2">
      <w:pPr>
        <w:tabs>
          <w:tab w:val="left" w:pos="267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20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6"/>
        <w:gridCol w:w="747"/>
      </w:tblGrid>
      <w:tr w:rsidR="009A7EC7" w:rsidRPr="002D40F2" w:rsidTr="00B9377F">
        <w:tc>
          <w:tcPr>
            <w:tcW w:w="8901" w:type="dxa"/>
            <w:hideMark/>
          </w:tcPr>
          <w:p w:rsidR="00943C7D" w:rsidRPr="002D40F2" w:rsidRDefault="00943C7D" w:rsidP="002D40F2">
            <w:pPr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Не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получа</w:t>
            </w:r>
            <w:proofErr w:type="gramStart"/>
            <w:r w:rsidRPr="002D40F2">
              <w:rPr>
                <w:rFonts w:eastAsia="Calibri"/>
                <w:sz w:val="28"/>
                <w:szCs w:val="28"/>
              </w:rPr>
              <w:t>л(</w:t>
            </w:r>
            <w:proofErr w:type="gramEnd"/>
            <w:r w:rsidRPr="002D40F2">
              <w:rPr>
                <w:rFonts w:eastAsia="Calibri"/>
                <w:sz w:val="28"/>
                <w:szCs w:val="28"/>
              </w:rPr>
              <w:t>а)</w:t>
            </w:r>
          </w:p>
        </w:tc>
        <w:tc>
          <w:tcPr>
            <w:tcW w:w="738" w:type="dxa"/>
          </w:tcPr>
          <w:p w:rsidR="00943C7D" w:rsidRPr="002D40F2" w:rsidRDefault="00943C7D" w:rsidP="002D40F2">
            <w:pPr>
              <w:tabs>
                <w:tab w:val="left" w:pos="2670"/>
              </w:tabs>
              <w:ind w:firstLine="709"/>
              <w:jc w:val="both"/>
              <w:rPr>
                <w:rFonts w:eastAsia="Calibri"/>
                <w:smallCaps/>
                <w:sz w:val="28"/>
                <w:szCs w:val="28"/>
              </w:rPr>
            </w:pPr>
          </w:p>
        </w:tc>
      </w:tr>
      <w:tr w:rsidR="009A7EC7" w:rsidRPr="002D40F2" w:rsidTr="00B9377F">
        <w:tc>
          <w:tcPr>
            <w:tcW w:w="8901" w:type="dxa"/>
            <w:hideMark/>
          </w:tcPr>
          <w:p w:rsidR="00943C7D" w:rsidRDefault="00943C7D" w:rsidP="002D40F2">
            <w:pPr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Наименование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государственной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поддержки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_</w:t>
            </w:r>
            <w:r w:rsidR="00B9377F">
              <w:rPr>
                <w:rFonts w:eastAsia="Calibri"/>
                <w:sz w:val="28"/>
                <w:szCs w:val="28"/>
              </w:rPr>
              <w:t>__________________</w:t>
            </w:r>
            <w:r w:rsidRPr="002D40F2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B9377F" w:rsidRPr="002D40F2" w:rsidRDefault="00B9377F" w:rsidP="002D40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8" w:type="dxa"/>
          </w:tcPr>
          <w:p w:rsidR="00943C7D" w:rsidRPr="002D40F2" w:rsidRDefault="00943C7D" w:rsidP="002D40F2">
            <w:pPr>
              <w:tabs>
                <w:tab w:val="left" w:pos="2670"/>
              </w:tabs>
              <w:ind w:firstLine="709"/>
              <w:jc w:val="both"/>
              <w:rPr>
                <w:rFonts w:eastAsia="Calibri"/>
                <w:smallCaps/>
                <w:sz w:val="28"/>
                <w:szCs w:val="28"/>
              </w:rPr>
            </w:pPr>
          </w:p>
        </w:tc>
      </w:tr>
      <w:tr w:rsidR="009A7EC7" w:rsidRPr="002D40F2" w:rsidTr="00B9377F">
        <w:tc>
          <w:tcPr>
            <w:tcW w:w="8901" w:type="dxa"/>
            <w:hideMark/>
          </w:tcPr>
          <w:p w:rsidR="00B9377F" w:rsidRDefault="00943C7D" w:rsidP="002D40F2">
            <w:pPr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Наименование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органа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или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организации,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3C7D" w:rsidRDefault="00943C7D" w:rsidP="002D40F2">
            <w:pPr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в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D40F2">
              <w:rPr>
                <w:rFonts w:eastAsia="Calibri"/>
                <w:sz w:val="28"/>
                <w:szCs w:val="28"/>
              </w:rPr>
              <w:t>которой</w:t>
            </w:r>
            <w:proofErr w:type="gramEnd"/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получена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государственная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поддержка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___________________</w:t>
            </w:r>
            <w:r w:rsidR="00B9377F">
              <w:rPr>
                <w:rFonts w:eastAsia="Calibri"/>
                <w:sz w:val="28"/>
                <w:szCs w:val="28"/>
              </w:rPr>
              <w:t>_</w:t>
            </w:r>
            <w:r w:rsidRPr="002D40F2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B9377F" w:rsidRPr="002D40F2" w:rsidRDefault="00B9377F" w:rsidP="002D40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8" w:type="dxa"/>
          </w:tcPr>
          <w:p w:rsidR="00943C7D" w:rsidRPr="002D40F2" w:rsidRDefault="00943C7D" w:rsidP="002D40F2">
            <w:pPr>
              <w:tabs>
                <w:tab w:val="left" w:pos="2670"/>
              </w:tabs>
              <w:ind w:firstLine="709"/>
              <w:jc w:val="both"/>
              <w:rPr>
                <w:rFonts w:eastAsia="Calibri"/>
                <w:smallCaps/>
                <w:sz w:val="28"/>
                <w:szCs w:val="28"/>
              </w:rPr>
            </w:pPr>
          </w:p>
          <w:p w:rsidR="00943C7D" w:rsidRPr="002D40F2" w:rsidRDefault="00943C7D" w:rsidP="002D40F2">
            <w:pPr>
              <w:tabs>
                <w:tab w:val="left" w:pos="2670"/>
              </w:tabs>
              <w:ind w:firstLine="709"/>
              <w:jc w:val="both"/>
              <w:rPr>
                <w:rFonts w:eastAsia="Calibri"/>
                <w:smallCaps/>
                <w:sz w:val="28"/>
                <w:szCs w:val="28"/>
              </w:rPr>
            </w:pPr>
          </w:p>
          <w:p w:rsidR="00943C7D" w:rsidRPr="002D40F2" w:rsidRDefault="00943C7D" w:rsidP="002D40F2">
            <w:pPr>
              <w:tabs>
                <w:tab w:val="left" w:pos="2670"/>
              </w:tabs>
              <w:ind w:firstLine="709"/>
              <w:jc w:val="both"/>
              <w:rPr>
                <w:rFonts w:eastAsia="Calibri"/>
                <w:smallCaps/>
                <w:sz w:val="28"/>
                <w:szCs w:val="28"/>
              </w:rPr>
            </w:pPr>
          </w:p>
        </w:tc>
      </w:tr>
    </w:tbl>
    <w:p w:rsidR="00943C7D" w:rsidRPr="002D40F2" w:rsidRDefault="00943C7D" w:rsidP="002D40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2D40F2">
      <w:pPr>
        <w:tabs>
          <w:tab w:val="left" w:pos="267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5.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Предполагаемый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год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получения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свидетельства:</w:t>
      </w:r>
      <w:r w:rsidR="00E55230">
        <w:rPr>
          <w:rFonts w:eastAsia="Calibri"/>
          <w:sz w:val="28"/>
          <w:szCs w:val="28"/>
          <w:lang w:eastAsia="en-US"/>
        </w:rPr>
        <w:t>_____________________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fff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  <w:gridCol w:w="340"/>
      </w:tblGrid>
      <w:tr w:rsidR="00943C7D" w:rsidRPr="002D40F2" w:rsidTr="00E55230">
        <w:tc>
          <w:tcPr>
            <w:tcW w:w="9413" w:type="dxa"/>
            <w:hideMark/>
          </w:tcPr>
          <w:p w:rsidR="00943C7D" w:rsidRPr="00E55230" w:rsidRDefault="00E55230" w:rsidP="00E55230">
            <w:pPr>
              <w:tabs>
                <w:tab w:val="left" w:pos="267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943C7D" w:rsidRPr="00E55230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2D40F2" w:rsidRPr="00E5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C7D" w:rsidRPr="00E55230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340" w:type="dxa"/>
          </w:tcPr>
          <w:p w:rsidR="00943C7D" w:rsidRPr="002D40F2" w:rsidRDefault="00943C7D" w:rsidP="002D40F2">
            <w:pPr>
              <w:tabs>
                <w:tab w:val="left" w:pos="2670"/>
              </w:tabs>
              <w:ind w:firstLine="709"/>
              <w:jc w:val="both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943C7D" w:rsidRPr="002D40F2" w:rsidRDefault="00943C7D" w:rsidP="002D40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6.</w:t>
      </w:r>
      <w:r w:rsidR="00EE4D76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постановлением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Правительства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Ростовской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области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</w:t>
      </w:r>
      <w:r w:rsidR="00070EB5">
        <w:rPr>
          <w:rFonts w:eastAsia="Calibri"/>
          <w:sz w:val="28"/>
          <w:szCs w:val="28"/>
          <w:lang w:eastAsia="en-US"/>
        </w:rPr>
        <w:t>_____</w:t>
      </w:r>
      <w:r w:rsidR="00286BB6">
        <w:rPr>
          <w:rFonts w:eastAsia="Calibri"/>
          <w:sz w:val="28"/>
          <w:szCs w:val="28"/>
          <w:lang w:eastAsia="en-US"/>
        </w:rPr>
        <w:t>_</w:t>
      </w:r>
      <w:r w:rsidRPr="002D40F2">
        <w:rPr>
          <w:rFonts w:eastAsia="Calibri"/>
          <w:sz w:val="28"/>
          <w:szCs w:val="28"/>
          <w:lang w:eastAsia="en-US"/>
        </w:rPr>
        <w:t>____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070EB5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_</w:t>
      </w:r>
      <w:r w:rsidR="00070EB5">
        <w:rPr>
          <w:rFonts w:eastAsia="Calibri"/>
          <w:sz w:val="28"/>
          <w:szCs w:val="28"/>
          <w:lang w:eastAsia="en-US"/>
        </w:rPr>
        <w:t>____</w:t>
      </w:r>
      <w:r w:rsidRPr="002D40F2">
        <w:rPr>
          <w:rFonts w:eastAsia="Calibri"/>
          <w:sz w:val="28"/>
          <w:szCs w:val="28"/>
          <w:lang w:eastAsia="en-US"/>
        </w:rPr>
        <w:t>__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реализации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пилотного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проекта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«Ипотека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вузовских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выпускников-отличников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процент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годовых»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ознакомле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н(</w:t>
      </w:r>
      <w:proofErr w:type="gramEnd"/>
      <w:r w:rsidRPr="002D40F2">
        <w:rPr>
          <w:rFonts w:eastAsia="Calibri"/>
          <w:sz w:val="28"/>
          <w:szCs w:val="28"/>
          <w:lang w:eastAsia="en-US"/>
        </w:rPr>
        <w:t>а).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7.</w:t>
      </w:r>
      <w:r w:rsidR="00EE4D76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Политикой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обработке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персональных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данных,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поступающих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E55230">
        <w:rPr>
          <w:rFonts w:eastAsia="Calibri"/>
          <w:sz w:val="28"/>
          <w:szCs w:val="28"/>
          <w:lang w:eastAsia="en-US"/>
        </w:rPr>
        <w:t>  государственное бюджетное учреждение Ростовской области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«Агентство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программ»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="00122C89">
        <w:rPr>
          <w:rFonts w:eastAsia="Calibri"/>
          <w:sz w:val="28"/>
          <w:szCs w:val="28"/>
          <w:lang w:eastAsia="en-US"/>
        </w:rPr>
        <w:t>(далее – ГБУ РО «Агентство жилищных пр</w:t>
      </w:r>
      <w:bookmarkStart w:id="45" w:name="_GoBack"/>
      <w:bookmarkEnd w:id="45"/>
      <w:r w:rsidR="00122C89">
        <w:rPr>
          <w:rFonts w:eastAsia="Calibri"/>
          <w:sz w:val="28"/>
          <w:szCs w:val="28"/>
          <w:lang w:eastAsia="en-US"/>
        </w:rPr>
        <w:t xml:space="preserve">ограмм»)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122C89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бумажной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электронной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форме,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ознакомле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н(</w:t>
      </w:r>
      <w:proofErr w:type="gramEnd"/>
      <w:r w:rsidRPr="002D40F2">
        <w:rPr>
          <w:rFonts w:eastAsia="Calibri"/>
          <w:sz w:val="28"/>
          <w:szCs w:val="28"/>
          <w:lang w:eastAsia="en-US"/>
        </w:rPr>
        <w:t>а).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8.</w:t>
      </w:r>
      <w:r w:rsidR="00EE4D76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Подтверждаю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согласие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обработку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="00E55230">
        <w:rPr>
          <w:rFonts w:eastAsia="Calibri"/>
          <w:sz w:val="28"/>
          <w:szCs w:val="28"/>
          <w:lang w:eastAsia="en-US"/>
        </w:rPr>
        <w:t>ГБУ РО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«Агентство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программ»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представленных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мною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персональных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данных.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40F2">
        <w:rPr>
          <w:rFonts w:eastAsia="Calibri"/>
          <w:sz w:val="28"/>
          <w:szCs w:val="28"/>
          <w:lang w:eastAsia="en-US"/>
        </w:rPr>
        <w:t>Персональные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данные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заявителя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обрабатываются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ГБУ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«Агентство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программ»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(г.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Ростов-на-Дону,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пр.</w:t>
      </w:r>
      <w:proofErr w:type="gram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Ворошиловский</w:t>
      </w:r>
      <w:r w:rsidR="00E55230">
        <w:rPr>
          <w:rFonts w:eastAsia="Calibri"/>
          <w:sz w:val="28"/>
          <w:szCs w:val="28"/>
          <w:lang w:eastAsia="en-US"/>
        </w:rPr>
        <w:t>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12)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целях:</w:t>
      </w:r>
      <w:proofErr w:type="gramEnd"/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предоставления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государственной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поддержки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выполнения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требований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законодательства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Российской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Федерации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рамках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соответствующей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деятельности;</w:t>
      </w:r>
    </w:p>
    <w:p w:rsidR="00943C7D" w:rsidRPr="002D40F2" w:rsidRDefault="00943C7D" w:rsidP="00E94B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информирования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заявителя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рамках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выполнения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требований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законодательства.</w:t>
      </w:r>
    </w:p>
    <w:p w:rsidR="00943C7D" w:rsidRPr="002D40F2" w:rsidRDefault="00943C7D" w:rsidP="00323A52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lastRenderedPageBreak/>
        <w:t>Обработка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персональных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данных</w:t>
      </w:r>
      <w:proofErr w:type="gram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как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использованием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средств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автоматизации,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так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без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использования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средств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автоматизации</w:t>
      </w:r>
      <w:r w:rsidR="00E55230">
        <w:rPr>
          <w:rFonts w:eastAsia="Calibri"/>
          <w:sz w:val="28"/>
          <w:szCs w:val="28"/>
          <w:lang w:eastAsia="en-US"/>
        </w:rPr>
        <w:t>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включает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себя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сбор,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накопление,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систематизацию,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хранение,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уточнение,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использование,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уничтожение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персональных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данных.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Срок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обработки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персональных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данных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устанавливается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рамках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всего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срока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обработки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хранения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заявлений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граждан.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</w:p>
    <w:p w:rsidR="00943C7D" w:rsidRPr="002D40F2" w:rsidRDefault="00943C7D" w:rsidP="00323A52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Default="00943C7D" w:rsidP="00323A52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9.</w:t>
      </w:r>
      <w:r w:rsidR="00EE4D76">
        <w:rPr>
          <w:rFonts w:eastAsia="Calibri"/>
          <w:sz w:val="28"/>
          <w:szCs w:val="28"/>
          <w:lang w:eastAsia="en-US"/>
        </w:rPr>
        <w:t> </w:t>
      </w:r>
      <w:r w:rsidRPr="002D40F2">
        <w:rPr>
          <w:rFonts w:eastAsia="Calibri"/>
          <w:sz w:val="28"/>
          <w:szCs w:val="28"/>
          <w:lang w:eastAsia="en-US"/>
        </w:rPr>
        <w:t>Документы,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представленные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заявлением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об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участии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пилотном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проекте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«Ипотека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вузовских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выпускников-отличников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под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1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процент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годовых»:</w:t>
      </w:r>
    </w:p>
    <w:p w:rsidR="00BD01A6" w:rsidRPr="002D40F2" w:rsidRDefault="00BD01A6" w:rsidP="00323A52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"/>
        <w:gridCol w:w="7594"/>
        <w:gridCol w:w="1494"/>
      </w:tblGrid>
      <w:tr w:rsidR="009A7EC7" w:rsidRPr="002D40F2" w:rsidTr="00B9377F">
        <w:tc>
          <w:tcPr>
            <w:tcW w:w="670" w:type="dxa"/>
            <w:hideMark/>
          </w:tcPr>
          <w:p w:rsidR="00943C7D" w:rsidRPr="002D40F2" w:rsidRDefault="00943C7D" w:rsidP="00323A52">
            <w:pPr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№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D40F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D40F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662" w:type="dxa"/>
            <w:hideMark/>
          </w:tcPr>
          <w:p w:rsidR="00314D67" w:rsidRDefault="00943C7D" w:rsidP="00323A52">
            <w:pPr>
              <w:spacing w:line="226" w:lineRule="auto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Наименование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3C7D" w:rsidRPr="002D40F2" w:rsidRDefault="00943C7D" w:rsidP="00323A52">
            <w:pPr>
              <w:spacing w:line="226" w:lineRule="auto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документа</w:t>
            </w:r>
          </w:p>
        </w:tc>
        <w:tc>
          <w:tcPr>
            <w:tcW w:w="1506" w:type="dxa"/>
            <w:hideMark/>
          </w:tcPr>
          <w:p w:rsidR="00B9377F" w:rsidRDefault="00943C7D" w:rsidP="00323A52">
            <w:pPr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Отметка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3C7D" w:rsidRPr="002D40F2" w:rsidRDefault="00943C7D" w:rsidP="00323A52">
            <w:pPr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наличии</w:t>
            </w:r>
          </w:p>
        </w:tc>
      </w:tr>
      <w:tr w:rsidR="00B9377F" w:rsidRPr="002D40F2" w:rsidTr="00B9377F">
        <w:tc>
          <w:tcPr>
            <w:tcW w:w="670" w:type="dxa"/>
          </w:tcPr>
          <w:p w:rsidR="00B9377F" w:rsidRPr="002D40F2" w:rsidRDefault="00B9377F" w:rsidP="00323A52">
            <w:pPr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62" w:type="dxa"/>
          </w:tcPr>
          <w:p w:rsidR="00B9377F" w:rsidRPr="002D40F2" w:rsidRDefault="00B9377F" w:rsidP="00323A52">
            <w:pPr>
              <w:spacing w:line="226" w:lineRule="auto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B9377F" w:rsidRPr="002D40F2" w:rsidRDefault="00B9377F" w:rsidP="00323A52">
            <w:pPr>
              <w:spacing w:line="22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A7EC7" w:rsidRPr="002D40F2" w:rsidTr="00B9377F">
        <w:tc>
          <w:tcPr>
            <w:tcW w:w="670" w:type="dxa"/>
          </w:tcPr>
          <w:p w:rsidR="00943C7D" w:rsidRPr="002D40F2" w:rsidRDefault="00943C7D" w:rsidP="00323A52">
            <w:pPr>
              <w:numPr>
                <w:ilvl w:val="0"/>
                <w:numId w:val="8"/>
              </w:numPr>
              <w:spacing w:line="22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62" w:type="dxa"/>
            <w:hideMark/>
          </w:tcPr>
          <w:p w:rsidR="00943C7D" w:rsidRPr="002D40F2" w:rsidRDefault="00943C7D" w:rsidP="00323A52">
            <w:pPr>
              <w:spacing w:line="226" w:lineRule="auto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Копия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паспорта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или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заменяющего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его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документа,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удостоверяющего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личность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заявителя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(все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страницы,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включая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пустые)</w:t>
            </w:r>
          </w:p>
        </w:tc>
        <w:tc>
          <w:tcPr>
            <w:tcW w:w="1506" w:type="dxa"/>
          </w:tcPr>
          <w:p w:rsidR="00943C7D" w:rsidRPr="002D40F2" w:rsidRDefault="00943C7D" w:rsidP="00323A52">
            <w:pPr>
              <w:spacing w:line="226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9A7EC7" w:rsidRPr="002D40F2" w:rsidTr="00B9377F">
        <w:tc>
          <w:tcPr>
            <w:tcW w:w="670" w:type="dxa"/>
          </w:tcPr>
          <w:p w:rsidR="00943C7D" w:rsidRPr="002D40F2" w:rsidRDefault="00943C7D" w:rsidP="00323A52">
            <w:pPr>
              <w:numPr>
                <w:ilvl w:val="0"/>
                <w:numId w:val="8"/>
              </w:numPr>
              <w:spacing w:line="22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62" w:type="dxa"/>
            <w:hideMark/>
          </w:tcPr>
          <w:p w:rsidR="00943C7D" w:rsidRPr="002D40F2" w:rsidRDefault="00943C7D" w:rsidP="00323A52">
            <w:pPr>
              <w:spacing w:line="226" w:lineRule="auto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Копия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диплома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высшем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образовании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отличием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</w:t>
            </w:r>
            <w:r w:rsidR="00B9377F">
              <w:rPr>
                <w:rFonts w:eastAsia="Calibri"/>
                <w:sz w:val="28"/>
                <w:szCs w:val="28"/>
              </w:rPr>
              <w:t> </w:t>
            </w:r>
            <w:r w:rsidRPr="002D40F2">
              <w:rPr>
                <w:rFonts w:eastAsia="Calibri"/>
                <w:sz w:val="28"/>
                <w:szCs w:val="28"/>
              </w:rPr>
              <w:t>присвоением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квалификации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«врач»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или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«учитель»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(«преподаватель»),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полученный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заявителем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2021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1506" w:type="dxa"/>
          </w:tcPr>
          <w:p w:rsidR="00943C7D" w:rsidRPr="002D40F2" w:rsidRDefault="00943C7D" w:rsidP="00323A52">
            <w:pPr>
              <w:spacing w:line="226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9A7EC7" w:rsidRPr="002D40F2" w:rsidTr="00B9377F">
        <w:tc>
          <w:tcPr>
            <w:tcW w:w="670" w:type="dxa"/>
          </w:tcPr>
          <w:p w:rsidR="00943C7D" w:rsidRPr="002D40F2" w:rsidRDefault="00943C7D" w:rsidP="00323A52">
            <w:pPr>
              <w:numPr>
                <w:ilvl w:val="0"/>
                <w:numId w:val="8"/>
              </w:numPr>
              <w:spacing w:line="22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62" w:type="dxa"/>
            <w:hideMark/>
          </w:tcPr>
          <w:p w:rsidR="00943C7D" w:rsidRPr="002D40F2" w:rsidRDefault="00943C7D" w:rsidP="00323A52">
            <w:pPr>
              <w:spacing w:line="226" w:lineRule="auto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bookmarkStart w:id="46" w:name="_Hlk114495002"/>
            <w:proofErr w:type="gramStart"/>
            <w:r w:rsidRPr="002D40F2">
              <w:rPr>
                <w:rFonts w:eastAsia="Calibri"/>
                <w:sz w:val="28"/>
                <w:szCs w:val="28"/>
              </w:rPr>
              <w:t>Копии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документов,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подтверждающих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трудовую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деятельность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на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территории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Ростовской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области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(копию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трудовой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книжки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или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сведения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трудовой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деятельности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(в</w:t>
            </w:r>
            <w:r w:rsidR="00B9377F">
              <w:rPr>
                <w:rFonts w:eastAsia="Calibri"/>
                <w:sz w:val="28"/>
                <w:szCs w:val="28"/>
              </w:rPr>
              <w:t> </w:t>
            </w:r>
            <w:r w:rsidRPr="002D40F2">
              <w:rPr>
                <w:rFonts w:eastAsia="Calibri"/>
                <w:sz w:val="28"/>
                <w:szCs w:val="28"/>
              </w:rPr>
              <w:t>случае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ведения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трудовой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книжки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электронной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форме)</w:t>
            </w:r>
            <w:r w:rsidR="00E55230">
              <w:rPr>
                <w:rFonts w:eastAsia="Calibri"/>
                <w:sz w:val="28"/>
                <w:szCs w:val="28"/>
              </w:rPr>
              <w:t>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</w:t>
            </w:r>
            <w:r w:rsidR="00B9377F">
              <w:rPr>
                <w:rFonts w:eastAsia="Calibri"/>
                <w:sz w:val="28"/>
                <w:szCs w:val="28"/>
              </w:rPr>
              <w:t> </w:t>
            </w:r>
            <w:r w:rsidRPr="002D40F2">
              <w:rPr>
                <w:rFonts w:eastAsia="Calibri"/>
                <w:sz w:val="28"/>
                <w:szCs w:val="28"/>
              </w:rPr>
              <w:t>(или)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копию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трудового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договора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(контракта)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заявителя,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заверенные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установленном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законодательством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Российской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Федерации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порядке,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соответствии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требованиями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к</w:t>
            </w:r>
            <w:r w:rsidR="00B9377F">
              <w:rPr>
                <w:rFonts w:eastAsia="Calibri"/>
                <w:sz w:val="28"/>
                <w:szCs w:val="28"/>
              </w:rPr>
              <w:t> </w:t>
            </w:r>
            <w:r w:rsidRPr="002D40F2">
              <w:rPr>
                <w:rFonts w:eastAsia="Calibri"/>
                <w:sz w:val="28"/>
                <w:szCs w:val="28"/>
              </w:rPr>
              <w:t>заявителю,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установленными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подпунктом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1.2.1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пункта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1.2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раздела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1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Положения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порядке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предоставления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гражданам,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имеющим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диплом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высшем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D40F2">
              <w:rPr>
                <w:rFonts w:eastAsia="Calibri"/>
                <w:sz w:val="28"/>
                <w:szCs w:val="28"/>
              </w:rPr>
              <w:t>образовании</w:t>
            </w:r>
            <w:proofErr w:type="gramEnd"/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отличием,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бюджетных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субсидий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для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компенсации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расходов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оплате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части</w:t>
            </w:r>
            <w:r w:rsidR="00B9377F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процентных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ставок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жилищным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кредитам</w:t>
            </w:r>
            <w:bookmarkEnd w:id="46"/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943C7D" w:rsidRPr="002D40F2" w:rsidRDefault="00943C7D" w:rsidP="00323A52">
            <w:pPr>
              <w:spacing w:line="226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9A7EC7" w:rsidRPr="002D40F2" w:rsidTr="00B9377F">
        <w:tc>
          <w:tcPr>
            <w:tcW w:w="670" w:type="dxa"/>
          </w:tcPr>
          <w:p w:rsidR="00943C7D" w:rsidRPr="002D40F2" w:rsidRDefault="00943C7D" w:rsidP="00323A52">
            <w:pPr>
              <w:numPr>
                <w:ilvl w:val="0"/>
                <w:numId w:val="8"/>
              </w:numPr>
              <w:spacing w:line="22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62" w:type="dxa"/>
            <w:hideMark/>
          </w:tcPr>
          <w:p w:rsidR="00943C7D" w:rsidRPr="002D40F2" w:rsidRDefault="00943C7D" w:rsidP="00323A52">
            <w:pPr>
              <w:spacing w:line="226" w:lineRule="auto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2D40F2">
              <w:rPr>
                <w:rFonts w:eastAsia="Calibri"/>
                <w:sz w:val="28"/>
                <w:szCs w:val="28"/>
              </w:rPr>
              <w:t>Копии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документов,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подтверждающих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регистрацию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в</w:t>
            </w:r>
            <w:r w:rsidR="00B9377F">
              <w:rPr>
                <w:rFonts w:eastAsia="Calibri"/>
                <w:sz w:val="28"/>
                <w:szCs w:val="28"/>
              </w:rPr>
              <w:t> </w:t>
            </w:r>
            <w:r w:rsidRPr="002D40F2">
              <w:rPr>
                <w:rFonts w:eastAsia="Calibri"/>
                <w:sz w:val="28"/>
                <w:szCs w:val="28"/>
              </w:rPr>
              <w:t>системе</w:t>
            </w:r>
            <w:r w:rsidR="00B9377F">
              <w:rPr>
                <w:rFonts w:eastAsia="Calibri"/>
                <w:sz w:val="28"/>
                <w:szCs w:val="28"/>
              </w:rPr>
              <w:t> </w:t>
            </w:r>
            <w:r w:rsidRPr="002D40F2">
              <w:rPr>
                <w:rFonts w:eastAsia="Calibri"/>
                <w:sz w:val="28"/>
                <w:szCs w:val="28"/>
              </w:rPr>
              <w:t>индивидуального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(персонифицированного)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учета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</w:t>
            </w:r>
            <w:r w:rsidR="00B9377F">
              <w:rPr>
                <w:rFonts w:eastAsia="Calibri"/>
                <w:sz w:val="28"/>
                <w:szCs w:val="28"/>
              </w:rPr>
              <w:t> </w:t>
            </w:r>
            <w:r w:rsidRPr="002D40F2">
              <w:rPr>
                <w:rFonts w:eastAsia="Calibri"/>
                <w:sz w:val="28"/>
                <w:szCs w:val="28"/>
              </w:rPr>
              <w:t>содержащих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сведения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страховом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номере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индивидуального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лицевого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счета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(СНИЛС),</w:t>
            </w:r>
            <w:r w:rsidR="002D40F2" w:rsidRPr="002D40F2">
              <w:rPr>
                <w:rFonts w:eastAsia="Calibri"/>
                <w:sz w:val="28"/>
                <w:szCs w:val="28"/>
              </w:rPr>
              <w:t xml:space="preserve"> </w:t>
            </w:r>
            <w:r w:rsidRPr="002D40F2">
              <w:rPr>
                <w:rFonts w:eastAsia="Calibri"/>
                <w:sz w:val="28"/>
                <w:szCs w:val="28"/>
              </w:rPr>
              <w:t>заявителя</w:t>
            </w:r>
          </w:p>
        </w:tc>
        <w:tc>
          <w:tcPr>
            <w:tcW w:w="1506" w:type="dxa"/>
          </w:tcPr>
          <w:p w:rsidR="00943C7D" w:rsidRPr="002D40F2" w:rsidRDefault="00943C7D" w:rsidP="00323A52">
            <w:pPr>
              <w:spacing w:line="226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2D40F2" w:rsidRPr="002D40F2" w:rsidTr="00B9377F">
        <w:tc>
          <w:tcPr>
            <w:tcW w:w="670" w:type="dxa"/>
          </w:tcPr>
          <w:p w:rsidR="00943C7D" w:rsidRPr="002D40F2" w:rsidRDefault="00943C7D" w:rsidP="00323A52">
            <w:pPr>
              <w:numPr>
                <w:ilvl w:val="0"/>
                <w:numId w:val="8"/>
              </w:numPr>
              <w:spacing w:line="22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62" w:type="dxa"/>
          </w:tcPr>
          <w:p w:rsidR="00943C7D" w:rsidRPr="002D40F2" w:rsidRDefault="00943C7D" w:rsidP="00323A52">
            <w:pPr>
              <w:spacing w:line="226" w:lineRule="auto"/>
              <w:ind w:left="57" w:right="57"/>
              <w:jc w:val="both"/>
              <w:rPr>
                <w:rFonts w:eastAsia="Calibri"/>
                <w:sz w:val="28"/>
                <w:szCs w:val="28"/>
              </w:rPr>
            </w:pPr>
            <w:r w:rsidRPr="002D40F2">
              <w:rPr>
                <w:sz w:val="28"/>
                <w:szCs w:val="28"/>
              </w:rPr>
              <w:t>Копии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документов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о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праве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собственности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на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имеющееся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у</w:t>
            </w:r>
            <w:r w:rsidR="00B9377F">
              <w:rPr>
                <w:sz w:val="28"/>
                <w:szCs w:val="28"/>
              </w:rPr>
              <w:t> </w:t>
            </w:r>
            <w:r w:rsidRPr="002D40F2">
              <w:rPr>
                <w:sz w:val="28"/>
                <w:szCs w:val="28"/>
              </w:rPr>
              <w:t>заявителя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недвижимое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имущество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на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территории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Ростовской</w:t>
            </w:r>
            <w:r w:rsidR="002D40F2" w:rsidRPr="002D40F2">
              <w:rPr>
                <w:sz w:val="28"/>
                <w:szCs w:val="28"/>
              </w:rPr>
              <w:t xml:space="preserve"> </w:t>
            </w:r>
            <w:r w:rsidRPr="002D40F2">
              <w:rPr>
                <w:sz w:val="28"/>
                <w:szCs w:val="28"/>
              </w:rPr>
              <w:t>области</w:t>
            </w:r>
          </w:p>
        </w:tc>
        <w:tc>
          <w:tcPr>
            <w:tcW w:w="1506" w:type="dxa"/>
          </w:tcPr>
          <w:p w:rsidR="00943C7D" w:rsidRPr="002D40F2" w:rsidRDefault="00943C7D" w:rsidP="00323A52">
            <w:pPr>
              <w:spacing w:line="226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B9377F" w:rsidRPr="002D40F2" w:rsidRDefault="00B9377F" w:rsidP="00323A52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323A52">
      <w:pPr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«____»</w:t>
      </w:r>
      <w:r w:rsidR="00134191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__________</w:t>
      </w:r>
      <w:r w:rsidR="00134191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20_____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_________________/_________________/</w:t>
      </w:r>
    </w:p>
    <w:p w:rsidR="00943C7D" w:rsidRPr="00B9377F" w:rsidRDefault="00B9377F" w:rsidP="00323A52">
      <w:pPr>
        <w:spacing w:line="22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134191">
        <w:rPr>
          <w:rFonts w:eastAsia="Calibri"/>
          <w:sz w:val="24"/>
          <w:szCs w:val="24"/>
          <w:lang w:eastAsia="en-US"/>
        </w:rPr>
        <w:t xml:space="preserve">                  </w:t>
      </w:r>
      <w:r w:rsidR="00943C7D" w:rsidRPr="00B9377F">
        <w:rPr>
          <w:rFonts w:eastAsia="Calibri"/>
          <w:sz w:val="24"/>
          <w:szCs w:val="24"/>
          <w:lang w:eastAsia="en-US"/>
        </w:rPr>
        <w:t>(дата)</w:t>
      </w:r>
      <w:r w:rsidR="002D40F2" w:rsidRPr="00B9377F">
        <w:rPr>
          <w:rFonts w:eastAsia="Calibri"/>
          <w:sz w:val="24"/>
          <w:szCs w:val="24"/>
          <w:lang w:eastAsia="en-US"/>
        </w:rPr>
        <w:t xml:space="preserve"> </w:t>
      </w:r>
      <w:r w:rsidR="00134191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943C7D" w:rsidRPr="00B9377F">
        <w:rPr>
          <w:rFonts w:eastAsia="Calibri"/>
          <w:sz w:val="24"/>
          <w:szCs w:val="24"/>
          <w:lang w:eastAsia="en-US"/>
        </w:rPr>
        <w:t>(подпись</w:t>
      </w:r>
      <w:r w:rsidR="002D40F2" w:rsidRPr="00B9377F">
        <w:rPr>
          <w:rFonts w:eastAsia="Calibri"/>
          <w:sz w:val="24"/>
          <w:szCs w:val="24"/>
          <w:lang w:eastAsia="en-US"/>
        </w:rPr>
        <w:t xml:space="preserve"> </w:t>
      </w:r>
      <w:r w:rsidR="00943C7D" w:rsidRPr="00B9377F">
        <w:rPr>
          <w:rFonts w:eastAsia="Calibri"/>
          <w:sz w:val="24"/>
          <w:szCs w:val="24"/>
          <w:lang w:eastAsia="en-US"/>
        </w:rPr>
        <w:t>заявителя)</w:t>
      </w:r>
      <w:r w:rsidR="002D40F2" w:rsidRPr="00B9377F">
        <w:rPr>
          <w:rFonts w:eastAsia="Calibri"/>
          <w:sz w:val="24"/>
          <w:szCs w:val="24"/>
          <w:lang w:eastAsia="en-US"/>
        </w:rPr>
        <w:t xml:space="preserve"> </w:t>
      </w:r>
      <w:r w:rsidR="00134191">
        <w:rPr>
          <w:rFonts w:eastAsia="Calibri"/>
          <w:sz w:val="24"/>
          <w:szCs w:val="24"/>
          <w:lang w:eastAsia="en-US"/>
        </w:rPr>
        <w:t xml:space="preserve">  </w:t>
      </w:r>
      <w:r w:rsidR="00943C7D" w:rsidRPr="00B9377F">
        <w:rPr>
          <w:rFonts w:eastAsia="Calibri"/>
          <w:sz w:val="24"/>
          <w:szCs w:val="24"/>
          <w:lang w:eastAsia="en-US"/>
        </w:rPr>
        <w:t>(расшифровка</w:t>
      </w:r>
      <w:r w:rsidR="002D40F2" w:rsidRPr="00B9377F">
        <w:rPr>
          <w:rFonts w:eastAsia="Calibri"/>
          <w:sz w:val="24"/>
          <w:szCs w:val="24"/>
          <w:lang w:eastAsia="en-US"/>
        </w:rPr>
        <w:t xml:space="preserve"> </w:t>
      </w:r>
      <w:r w:rsidR="00943C7D" w:rsidRPr="00B9377F">
        <w:rPr>
          <w:rFonts w:eastAsia="Calibri"/>
          <w:sz w:val="24"/>
          <w:szCs w:val="24"/>
          <w:lang w:eastAsia="en-US"/>
        </w:rPr>
        <w:t>подписи)</w:t>
      </w:r>
    </w:p>
    <w:p w:rsidR="00943C7D" w:rsidRPr="002D40F2" w:rsidRDefault="00943C7D" w:rsidP="00323A52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323A52">
      <w:pPr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Дата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принятия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заявления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документов: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«______»</w:t>
      </w:r>
      <w:r w:rsidR="00134191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____________</w:t>
      </w:r>
      <w:r w:rsidR="00134191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20_______</w:t>
      </w:r>
    </w:p>
    <w:p w:rsidR="00134191" w:rsidRDefault="00134191" w:rsidP="00323A52">
      <w:pPr>
        <w:spacing w:line="226" w:lineRule="auto"/>
        <w:jc w:val="both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323A52">
      <w:pPr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_____________________</w:t>
      </w:r>
      <w:r w:rsidR="00122C89">
        <w:rPr>
          <w:rFonts w:eastAsia="Calibri"/>
          <w:sz w:val="28"/>
          <w:szCs w:val="28"/>
          <w:lang w:eastAsia="en-US"/>
        </w:rPr>
        <w:t>____</w:t>
      </w:r>
      <w:r w:rsidRPr="002D40F2">
        <w:rPr>
          <w:rFonts w:eastAsia="Calibri"/>
          <w:sz w:val="28"/>
          <w:szCs w:val="28"/>
          <w:lang w:eastAsia="en-US"/>
        </w:rPr>
        <w:t>/__________________________________________</w:t>
      </w:r>
      <w:r w:rsidR="00122C89">
        <w:rPr>
          <w:rFonts w:eastAsia="Calibri"/>
          <w:sz w:val="28"/>
          <w:szCs w:val="28"/>
          <w:lang w:eastAsia="en-US"/>
        </w:rPr>
        <w:t>_</w:t>
      </w:r>
    </w:p>
    <w:p w:rsidR="00122C89" w:rsidRDefault="00122C89" w:rsidP="00122C89">
      <w:pPr>
        <w:spacing w:line="22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="00943C7D" w:rsidRPr="00134191">
        <w:rPr>
          <w:rFonts w:eastAsia="Calibri"/>
          <w:sz w:val="24"/>
          <w:szCs w:val="24"/>
          <w:lang w:eastAsia="en-US"/>
        </w:rPr>
        <w:t>(подпись</w:t>
      </w:r>
      <w:r w:rsidR="002D40F2" w:rsidRPr="00134191">
        <w:rPr>
          <w:rFonts w:eastAsia="Calibri"/>
          <w:sz w:val="24"/>
          <w:szCs w:val="24"/>
          <w:lang w:eastAsia="en-US"/>
        </w:rPr>
        <w:t xml:space="preserve"> </w:t>
      </w:r>
      <w:r w:rsidR="00943C7D" w:rsidRPr="00134191">
        <w:rPr>
          <w:rFonts w:eastAsia="Calibri"/>
          <w:sz w:val="24"/>
          <w:szCs w:val="24"/>
          <w:lang w:eastAsia="en-US"/>
        </w:rPr>
        <w:t>сотрудника</w:t>
      </w:r>
      <w:r w:rsidR="002D40F2" w:rsidRPr="00134191">
        <w:rPr>
          <w:rFonts w:eastAsia="Calibri"/>
          <w:sz w:val="24"/>
          <w:szCs w:val="24"/>
          <w:lang w:eastAsia="en-US"/>
        </w:rPr>
        <w:t xml:space="preserve"> </w:t>
      </w:r>
      <w:r w:rsidR="00943C7D" w:rsidRPr="00134191">
        <w:rPr>
          <w:rFonts w:eastAsia="Calibri"/>
          <w:sz w:val="24"/>
          <w:szCs w:val="24"/>
          <w:lang w:eastAsia="en-US"/>
        </w:rPr>
        <w:t>ГБУ</w:t>
      </w:r>
      <w:r w:rsidR="002D40F2" w:rsidRPr="00134191">
        <w:rPr>
          <w:rFonts w:eastAsia="Calibri"/>
          <w:sz w:val="24"/>
          <w:szCs w:val="24"/>
          <w:lang w:eastAsia="en-US"/>
        </w:rPr>
        <w:t xml:space="preserve"> </w:t>
      </w:r>
      <w:r w:rsidR="00943C7D" w:rsidRPr="00134191">
        <w:rPr>
          <w:rFonts w:eastAsia="Calibri"/>
          <w:sz w:val="24"/>
          <w:szCs w:val="24"/>
          <w:lang w:eastAsia="en-US"/>
        </w:rPr>
        <w:t>РО</w:t>
      </w:r>
      <w:r w:rsidRPr="0013419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134191">
        <w:rPr>
          <w:rFonts w:eastAsia="Calibri"/>
          <w:sz w:val="24"/>
          <w:szCs w:val="24"/>
          <w:lang w:eastAsia="en-US"/>
        </w:rPr>
        <w:t>(должность, расшифровка подписи)</w:t>
      </w:r>
      <w:proofErr w:type="gramEnd"/>
    </w:p>
    <w:p w:rsidR="00943C7D" w:rsidRPr="00134191" w:rsidRDefault="00122C89" w:rsidP="00122C89">
      <w:pPr>
        <w:spacing w:line="226" w:lineRule="auto"/>
        <w:rPr>
          <w:rFonts w:eastAsia="Calibri"/>
          <w:sz w:val="24"/>
          <w:szCs w:val="24"/>
          <w:lang w:eastAsia="en-US"/>
        </w:rPr>
      </w:pPr>
      <w:proofErr w:type="gramStart"/>
      <w:r w:rsidRPr="00134191">
        <w:rPr>
          <w:rFonts w:eastAsia="Calibri"/>
          <w:sz w:val="24"/>
          <w:szCs w:val="24"/>
          <w:lang w:eastAsia="en-US"/>
        </w:rPr>
        <w:t xml:space="preserve">«Агентство жилищных программ») </w:t>
      </w:r>
      <w:proofErr w:type="gramEnd"/>
    </w:p>
    <w:p w:rsidR="00840D81" w:rsidRPr="002D40F2" w:rsidRDefault="00840D81" w:rsidP="002D40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0D81" w:rsidRDefault="00840D81" w:rsidP="002D40F2">
      <w:pPr>
        <w:rPr>
          <w:rFonts w:eastAsia="Calibri"/>
          <w:sz w:val="28"/>
          <w:szCs w:val="28"/>
          <w:lang w:eastAsia="en-US"/>
        </w:rPr>
        <w:sectPr w:rsidR="00840D81" w:rsidSect="009A7EC7">
          <w:headerReference w:type="default" r:id="rId19"/>
          <w:footerReference w:type="even" r:id="rId20"/>
          <w:footerReference w:type="default" r:id="rId21"/>
          <w:footerReference w:type="first" r:id="rId22"/>
          <w:pgSz w:w="11907" w:h="16840" w:code="9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943C7D" w:rsidRPr="002D40F2" w:rsidRDefault="00943C7D" w:rsidP="00CB768B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2</w:t>
      </w:r>
    </w:p>
    <w:p w:rsidR="00943C7D" w:rsidRPr="002D40F2" w:rsidRDefault="00943C7D" w:rsidP="00CB768B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Положению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порядке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предоставления</w:t>
      </w:r>
    </w:p>
    <w:p w:rsidR="00943C7D" w:rsidRPr="002D40F2" w:rsidRDefault="00943C7D" w:rsidP="00CB768B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гражданам,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имеющим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диплом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высшем</w:t>
      </w:r>
      <w:proofErr w:type="gramEnd"/>
    </w:p>
    <w:p w:rsidR="00943C7D" w:rsidRPr="002D40F2" w:rsidRDefault="00943C7D" w:rsidP="00CB768B">
      <w:pPr>
        <w:ind w:left="878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D40F2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отличием,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субсидий</w:t>
      </w:r>
    </w:p>
    <w:p w:rsidR="00943C7D" w:rsidRPr="002D40F2" w:rsidRDefault="00943C7D" w:rsidP="00CB768B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компенсации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расходов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оплате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части</w:t>
      </w:r>
    </w:p>
    <w:p w:rsidR="00943C7D" w:rsidRPr="002D40F2" w:rsidRDefault="00943C7D" w:rsidP="00CB768B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процентных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ставок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кредитам</w:t>
      </w:r>
    </w:p>
    <w:p w:rsidR="00943C7D" w:rsidRPr="002D40F2" w:rsidRDefault="00943C7D" w:rsidP="00E94B9C">
      <w:pPr>
        <w:jc w:val="center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E94B9C">
      <w:pPr>
        <w:jc w:val="center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E94B9C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КНИГА</w:t>
      </w:r>
    </w:p>
    <w:p w:rsidR="00AD5C4A" w:rsidRDefault="00943C7D" w:rsidP="00E94B9C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регистрации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заявлений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проекте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94B9C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</w:p>
    <w:p w:rsidR="00943C7D" w:rsidRPr="002D40F2" w:rsidRDefault="00943C7D" w:rsidP="00E94B9C">
      <w:pPr>
        <w:jc w:val="center"/>
        <w:rPr>
          <w:sz w:val="28"/>
          <w:szCs w:val="28"/>
        </w:rPr>
      </w:pPr>
    </w:p>
    <w:p w:rsidR="00943C7D" w:rsidRPr="002D40F2" w:rsidRDefault="00943C7D" w:rsidP="002D40F2">
      <w:pPr>
        <w:jc w:val="both"/>
        <w:rPr>
          <w:sz w:val="28"/>
          <w:szCs w:val="28"/>
        </w:rPr>
      </w:pPr>
    </w:p>
    <w:p w:rsidR="00943C7D" w:rsidRPr="002D40F2" w:rsidRDefault="00943C7D" w:rsidP="002D40F2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Начата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</w:t>
      </w:r>
    </w:p>
    <w:p w:rsidR="00943C7D" w:rsidRPr="002D40F2" w:rsidRDefault="00943C7D" w:rsidP="002D40F2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Окончена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</w:t>
      </w:r>
    </w:p>
    <w:p w:rsidR="00943C7D" w:rsidRDefault="00943C7D" w:rsidP="002D40F2">
      <w:pPr>
        <w:ind w:firstLine="709"/>
        <w:jc w:val="both"/>
        <w:rPr>
          <w:sz w:val="28"/>
          <w:szCs w:val="28"/>
        </w:rPr>
      </w:pPr>
    </w:p>
    <w:p w:rsidR="00323A52" w:rsidRPr="002D40F2" w:rsidRDefault="00323A52" w:rsidP="002D40F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10"/>
        <w:gridCol w:w="1746"/>
        <w:gridCol w:w="3118"/>
        <w:gridCol w:w="4111"/>
        <w:gridCol w:w="4711"/>
      </w:tblGrid>
      <w:tr w:rsidR="009A7EC7" w:rsidRPr="002D40F2" w:rsidTr="006E3768">
        <w:tc>
          <w:tcPr>
            <w:tcW w:w="1010" w:type="dxa"/>
            <w:hideMark/>
          </w:tcPr>
          <w:p w:rsidR="00323A52" w:rsidRDefault="00943C7D" w:rsidP="002D40F2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№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2D40F2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D40F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D40F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46" w:type="dxa"/>
            <w:hideMark/>
          </w:tcPr>
          <w:p w:rsidR="00323A52" w:rsidRDefault="00943C7D" w:rsidP="002D40F2">
            <w:pPr>
              <w:ind w:firstLine="20"/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Дата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2D40F2">
            <w:pPr>
              <w:ind w:firstLine="20"/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поступления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3118" w:type="dxa"/>
            <w:hideMark/>
          </w:tcPr>
          <w:p w:rsidR="00943C7D" w:rsidRPr="002D40F2" w:rsidRDefault="00943C7D" w:rsidP="002D40F2">
            <w:pPr>
              <w:ind w:firstLine="20"/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Номер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заявления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(порядковый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номер/год)</w:t>
            </w:r>
          </w:p>
        </w:tc>
        <w:tc>
          <w:tcPr>
            <w:tcW w:w="4111" w:type="dxa"/>
            <w:hideMark/>
          </w:tcPr>
          <w:p w:rsidR="00323A52" w:rsidRDefault="00943C7D" w:rsidP="002D40F2">
            <w:pPr>
              <w:ind w:firstLine="20"/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Фамилия,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имя,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2D40F2">
            <w:pPr>
              <w:ind w:firstLine="20"/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отчество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(при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наличии)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гражданина</w:t>
            </w:r>
          </w:p>
        </w:tc>
        <w:tc>
          <w:tcPr>
            <w:tcW w:w="4711" w:type="dxa"/>
            <w:hideMark/>
          </w:tcPr>
          <w:p w:rsidR="00323A52" w:rsidRDefault="00943C7D" w:rsidP="002D40F2">
            <w:pPr>
              <w:ind w:firstLine="20"/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Персональные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данные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гражданина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2D40F2">
            <w:pPr>
              <w:ind w:firstLine="20"/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(дата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рождения,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паспортные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данные)</w:t>
            </w:r>
          </w:p>
        </w:tc>
      </w:tr>
      <w:tr w:rsidR="009A7EC7" w:rsidRPr="002D40F2" w:rsidTr="006E3768">
        <w:tc>
          <w:tcPr>
            <w:tcW w:w="1010" w:type="dxa"/>
            <w:hideMark/>
          </w:tcPr>
          <w:p w:rsidR="00943C7D" w:rsidRPr="002D40F2" w:rsidRDefault="00943C7D" w:rsidP="002D40F2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6" w:type="dxa"/>
            <w:hideMark/>
          </w:tcPr>
          <w:p w:rsidR="00943C7D" w:rsidRPr="002D40F2" w:rsidRDefault="00943C7D" w:rsidP="002D40F2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hideMark/>
          </w:tcPr>
          <w:p w:rsidR="00943C7D" w:rsidRPr="002D40F2" w:rsidRDefault="00943C7D" w:rsidP="002D40F2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hideMark/>
          </w:tcPr>
          <w:p w:rsidR="00943C7D" w:rsidRPr="002D40F2" w:rsidRDefault="00943C7D" w:rsidP="002D40F2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11" w:type="dxa"/>
            <w:hideMark/>
          </w:tcPr>
          <w:p w:rsidR="00943C7D" w:rsidRPr="002D40F2" w:rsidRDefault="00943C7D" w:rsidP="002D40F2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D40F2" w:rsidRPr="002D40F2" w:rsidTr="006E3768">
        <w:tc>
          <w:tcPr>
            <w:tcW w:w="1010" w:type="dxa"/>
            <w:hideMark/>
          </w:tcPr>
          <w:p w:rsidR="00943C7D" w:rsidRPr="002D40F2" w:rsidRDefault="00943C7D" w:rsidP="002D40F2">
            <w:pPr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746" w:type="dxa"/>
          </w:tcPr>
          <w:p w:rsidR="00943C7D" w:rsidRPr="002D40F2" w:rsidRDefault="00943C7D" w:rsidP="002D40F2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43C7D" w:rsidRPr="002D40F2" w:rsidRDefault="00943C7D" w:rsidP="002D40F2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943C7D" w:rsidRPr="002D40F2" w:rsidRDefault="00943C7D" w:rsidP="002D40F2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</w:tcPr>
          <w:p w:rsidR="00943C7D" w:rsidRPr="002D40F2" w:rsidRDefault="00943C7D" w:rsidP="002D40F2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43C7D" w:rsidRPr="002D40F2" w:rsidRDefault="00943C7D" w:rsidP="00BD01A6">
      <w:pPr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2D40F2">
      <w:pPr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br w:type="page"/>
      </w:r>
    </w:p>
    <w:p w:rsidR="00943C7D" w:rsidRPr="002D40F2" w:rsidRDefault="00943C7D" w:rsidP="006E3768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3</w:t>
      </w:r>
    </w:p>
    <w:p w:rsidR="00943C7D" w:rsidRPr="002D40F2" w:rsidRDefault="00943C7D" w:rsidP="006E3768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Положению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порядке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предоставления</w:t>
      </w:r>
    </w:p>
    <w:p w:rsidR="00943C7D" w:rsidRPr="002D40F2" w:rsidRDefault="00943C7D" w:rsidP="006E3768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гражданам,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имеющим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диплом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высшем</w:t>
      </w:r>
      <w:proofErr w:type="gramEnd"/>
    </w:p>
    <w:p w:rsidR="00943C7D" w:rsidRPr="002D40F2" w:rsidRDefault="00943C7D" w:rsidP="006E3768">
      <w:pPr>
        <w:ind w:left="878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D40F2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отличием,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субсидий</w:t>
      </w:r>
    </w:p>
    <w:p w:rsidR="00943C7D" w:rsidRPr="002D40F2" w:rsidRDefault="00943C7D" w:rsidP="006E3768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компенсации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расходов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оплате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части</w:t>
      </w:r>
    </w:p>
    <w:p w:rsidR="00943C7D" w:rsidRPr="002D40F2" w:rsidRDefault="00943C7D" w:rsidP="006E3768">
      <w:pPr>
        <w:ind w:left="878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процентных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ставок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кредитам</w:t>
      </w:r>
    </w:p>
    <w:p w:rsidR="00943C7D" w:rsidRPr="002D40F2" w:rsidRDefault="00943C7D" w:rsidP="006E3768">
      <w:pPr>
        <w:jc w:val="center"/>
        <w:rPr>
          <w:rFonts w:eastAsia="Calibri"/>
          <w:sz w:val="28"/>
          <w:szCs w:val="28"/>
          <w:lang w:eastAsia="en-US"/>
        </w:rPr>
      </w:pPr>
    </w:p>
    <w:p w:rsidR="00C127D9" w:rsidRDefault="00943C7D" w:rsidP="006E3768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РЕЕСТР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C127D9" w:rsidP="006E3768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выданных и погашенных свидетельств</w:t>
      </w:r>
    </w:p>
    <w:p w:rsidR="00943C7D" w:rsidRPr="002D40F2" w:rsidRDefault="00943C7D" w:rsidP="006E376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44"/>
        <w:gridCol w:w="3129"/>
        <w:gridCol w:w="2630"/>
        <w:gridCol w:w="2631"/>
        <w:gridCol w:w="2631"/>
        <w:gridCol w:w="2631"/>
      </w:tblGrid>
      <w:tr w:rsidR="009A7EC7" w:rsidRPr="002D40F2" w:rsidTr="006E3768">
        <w:tc>
          <w:tcPr>
            <w:tcW w:w="1044" w:type="dxa"/>
            <w:hideMark/>
          </w:tcPr>
          <w:p w:rsidR="00323A5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№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D40F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D40F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29" w:type="dxa"/>
            <w:hideMark/>
          </w:tcPr>
          <w:p w:rsidR="006E3768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Фамилия,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имя,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отчество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(при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наличии)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гражданина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="007D4361">
              <w:rPr>
                <w:sz w:val="28"/>
                <w:szCs w:val="28"/>
                <w:lang w:eastAsia="en-US"/>
              </w:rPr>
              <w:t>–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участника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пилотного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проекта;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число,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месяц,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год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рождения,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паспортные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данные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гражданина</w:t>
            </w:r>
          </w:p>
        </w:tc>
        <w:tc>
          <w:tcPr>
            <w:tcW w:w="2630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Номер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свидетельства,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дата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выдачи</w:t>
            </w:r>
          </w:p>
          <w:p w:rsidR="00323A5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свидетельства,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дата</w:t>
            </w:r>
            <w:r w:rsidR="00323A5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выдачи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дубликата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свидетельства</w:t>
            </w:r>
          </w:p>
        </w:tc>
        <w:tc>
          <w:tcPr>
            <w:tcW w:w="2631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Максимальный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размер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бюджетной</w:t>
            </w:r>
          </w:p>
          <w:p w:rsidR="00323A5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субсидии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за</w:t>
            </w:r>
            <w:r w:rsidR="00323A5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первый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год</w:t>
            </w:r>
          </w:p>
          <w:p w:rsidR="00323A5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субсидирования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(тыс.</w:t>
            </w:r>
            <w:r w:rsidR="00323A5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2631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Фактический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размер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бюджетной</w:t>
            </w:r>
          </w:p>
          <w:p w:rsidR="00323A5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субсидии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в</w:t>
            </w:r>
            <w:r w:rsidR="00323A5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первый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год</w:t>
            </w:r>
          </w:p>
          <w:p w:rsidR="00323A5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субсидирования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(тыс.</w:t>
            </w:r>
            <w:r w:rsidR="00323A5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2631" w:type="dxa"/>
            <w:hideMark/>
          </w:tcPr>
          <w:p w:rsidR="00323A5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Процентная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ставка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6E3768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по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Pr="002D40F2">
              <w:rPr>
                <w:sz w:val="28"/>
                <w:szCs w:val="28"/>
                <w:lang w:eastAsia="en-US"/>
              </w:rPr>
              <w:t>ипотечному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  <w:r w:rsidR="00737A09">
              <w:rPr>
                <w:sz w:val="28"/>
                <w:szCs w:val="28"/>
                <w:lang w:eastAsia="en-US"/>
              </w:rPr>
              <w:t>кредиту</w:t>
            </w:r>
            <w:r w:rsidR="002D40F2" w:rsidRPr="002D40F2">
              <w:rPr>
                <w:sz w:val="28"/>
                <w:szCs w:val="28"/>
                <w:lang w:eastAsia="en-US"/>
              </w:rPr>
              <w:t xml:space="preserve"> </w:t>
            </w:r>
          </w:p>
          <w:p w:rsidR="00943C7D" w:rsidRPr="002D40F2" w:rsidRDefault="00737A09" w:rsidP="006E37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943C7D" w:rsidRPr="002D40F2">
              <w:rPr>
                <w:sz w:val="28"/>
                <w:szCs w:val="28"/>
                <w:lang w:eastAsia="en-US"/>
              </w:rPr>
              <w:t>процент</w:t>
            </w:r>
            <w:r>
              <w:rPr>
                <w:sz w:val="28"/>
                <w:szCs w:val="28"/>
                <w:lang w:eastAsia="en-US"/>
              </w:rPr>
              <w:t>ов)</w:t>
            </w:r>
          </w:p>
        </w:tc>
      </w:tr>
      <w:tr w:rsidR="009A7EC7" w:rsidRPr="002D40F2" w:rsidTr="006E3768">
        <w:tc>
          <w:tcPr>
            <w:tcW w:w="1044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0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1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1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1" w:type="dxa"/>
            <w:hideMark/>
          </w:tcPr>
          <w:p w:rsidR="00943C7D" w:rsidRPr="002D40F2" w:rsidRDefault="00943C7D" w:rsidP="006E3768">
            <w:pPr>
              <w:jc w:val="center"/>
              <w:rPr>
                <w:sz w:val="28"/>
                <w:szCs w:val="28"/>
                <w:lang w:eastAsia="en-US"/>
              </w:rPr>
            </w:pPr>
            <w:r w:rsidRPr="002D40F2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D40F2" w:rsidRPr="002D40F2" w:rsidTr="006E3768">
        <w:tc>
          <w:tcPr>
            <w:tcW w:w="1044" w:type="dxa"/>
          </w:tcPr>
          <w:p w:rsidR="00943C7D" w:rsidRPr="002D40F2" w:rsidRDefault="00943C7D" w:rsidP="006E3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</w:tcPr>
          <w:p w:rsidR="00943C7D" w:rsidRPr="002D40F2" w:rsidRDefault="00943C7D" w:rsidP="006E3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0" w:type="dxa"/>
          </w:tcPr>
          <w:p w:rsidR="00943C7D" w:rsidRPr="002D40F2" w:rsidRDefault="00943C7D" w:rsidP="006E3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</w:tcPr>
          <w:p w:rsidR="00943C7D" w:rsidRPr="002D40F2" w:rsidRDefault="00943C7D" w:rsidP="006E3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</w:tcPr>
          <w:p w:rsidR="00943C7D" w:rsidRPr="002D40F2" w:rsidRDefault="00943C7D" w:rsidP="006E3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</w:tcPr>
          <w:p w:rsidR="00943C7D" w:rsidRPr="002D40F2" w:rsidRDefault="00943C7D" w:rsidP="006E3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43C7D" w:rsidRPr="002D40F2" w:rsidRDefault="00943C7D" w:rsidP="006E3768">
      <w:pPr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6E3768">
      <w:pPr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6E3768">
      <w:pPr>
        <w:rPr>
          <w:sz w:val="28"/>
          <w:szCs w:val="28"/>
        </w:rPr>
      </w:pPr>
      <w:r w:rsidRPr="002D40F2">
        <w:rPr>
          <w:sz w:val="28"/>
          <w:szCs w:val="28"/>
        </w:rPr>
        <w:t>Директор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государственного</w:t>
      </w:r>
      <w:proofErr w:type="gramEnd"/>
    </w:p>
    <w:p w:rsidR="00943C7D" w:rsidRPr="002D40F2" w:rsidRDefault="00943C7D" w:rsidP="006E3768">
      <w:pPr>
        <w:rPr>
          <w:sz w:val="28"/>
          <w:szCs w:val="28"/>
        </w:rPr>
      </w:pPr>
      <w:r w:rsidRPr="002D40F2">
        <w:rPr>
          <w:sz w:val="28"/>
          <w:szCs w:val="28"/>
        </w:rPr>
        <w:t>бюджетного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учреждения</w:t>
      </w:r>
    </w:p>
    <w:p w:rsidR="00943C7D" w:rsidRPr="002D40F2" w:rsidRDefault="00943C7D" w:rsidP="006E3768">
      <w:pPr>
        <w:rPr>
          <w:sz w:val="28"/>
          <w:szCs w:val="28"/>
        </w:rPr>
      </w:pP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</w:p>
    <w:p w:rsidR="00943C7D" w:rsidRPr="002D40F2" w:rsidRDefault="00943C7D" w:rsidP="006E3768">
      <w:pPr>
        <w:rPr>
          <w:sz w:val="28"/>
          <w:szCs w:val="28"/>
        </w:rPr>
      </w:pP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="001A1B7E">
        <w:rPr>
          <w:sz w:val="28"/>
          <w:szCs w:val="28"/>
        </w:rPr>
        <w:tab/>
      </w:r>
      <w:r w:rsidR="001A1B7E">
        <w:rPr>
          <w:sz w:val="28"/>
          <w:szCs w:val="28"/>
        </w:rPr>
        <w:tab/>
      </w:r>
      <w:r w:rsidR="001A1B7E">
        <w:rPr>
          <w:sz w:val="28"/>
          <w:szCs w:val="28"/>
        </w:rPr>
        <w:tab/>
      </w:r>
      <w:r w:rsidRPr="002D40F2">
        <w:rPr>
          <w:sz w:val="28"/>
          <w:szCs w:val="28"/>
        </w:rPr>
        <w:t>___________________________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Ф.И.О.</w:t>
      </w:r>
    </w:p>
    <w:p w:rsidR="00943C7D" w:rsidRDefault="00323A52" w:rsidP="006E3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2D40F2" w:rsidRPr="00323A52">
        <w:rPr>
          <w:sz w:val="24"/>
          <w:szCs w:val="24"/>
        </w:rPr>
        <w:t xml:space="preserve"> </w:t>
      </w:r>
      <w:r w:rsidR="001A1B7E">
        <w:rPr>
          <w:sz w:val="24"/>
          <w:szCs w:val="24"/>
        </w:rPr>
        <w:t xml:space="preserve">                        </w:t>
      </w:r>
      <w:r w:rsidR="00943C7D" w:rsidRPr="00323A52">
        <w:rPr>
          <w:sz w:val="24"/>
          <w:szCs w:val="24"/>
        </w:rPr>
        <w:t>(подпись)</w:t>
      </w:r>
      <w:r w:rsidR="00C127D9">
        <w:rPr>
          <w:sz w:val="24"/>
          <w:szCs w:val="24"/>
        </w:rPr>
        <w:t xml:space="preserve"> </w:t>
      </w:r>
    </w:p>
    <w:p w:rsidR="006E3768" w:rsidRPr="002D40F2" w:rsidRDefault="006E3768" w:rsidP="006E3768">
      <w:pPr>
        <w:rPr>
          <w:rFonts w:eastAsia="Calibri"/>
          <w:sz w:val="28"/>
          <w:szCs w:val="28"/>
          <w:lang w:eastAsia="en-US"/>
        </w:rPr>
      </w:pPr>
    </w:p>
    <w:p w:rsidR="00840D81" w:rsidRDefault="00840D81" w:rsidP="006E3768">
      <w:pPr>
        <w:rPr>
          <w:rFonts w:eastAsia="Calibri"/>
          <w:sz w:val="28"/>
          <w:szCs w:val="28"/>
          <w:lang w:eastAsia="en-US"/>
        </w:rPr>
        <w:sectPr w:rsidR="00840D81" w:rsidSect="00840D81">
          <w:headerReference w:type="first" r:id="rId23"/>
          <w:pgSz w:w="16840" w:h="11907" w:orient="landscape" w:code="9"/>
          <w:pgMar w:top="1701" w:right="1134" w:bottom="567" w:left="1134" w:header="709" w:footer="624" w:gutter="0"/>
          <w:cols w:space="720"/>
          <w:titlePg/>
          <w:docGrid w:linePitch="272"/>
        </w:sectPr>
      </w:pPr>
    </w:p>
    <w:p w:rsidR="00943C7D" w:rsidRPr="002D40F2" w:rsidRDefault="00943C7D" w:rsidP="00CB768B">
      <w:pPr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№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4</w:t>
      </w:r>
    </w:p>
    <w:p w:rsidR="00943C7D" w:rsidRPr="002D40F2" w:rsidRDefault="00943C7D" w:rsidP="00CB768B">
      <w:pPr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Положению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порядке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предоставления</w:t>
      </w:r>
    </w:p>
    <w:p w:rsidR="00943C7D" w:rsidRPr="002D40F2" w:rsidRDefault="00943C7D" w:rsidP="00CB768B">
      <w:pPr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гражданам,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имеющим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диплом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40F2">
        <w:rPr>
          <w:rFonts w:eastAsia="Calibri"/>
          <w:sz w:val="28"/>
          <w:szCs w:val="28"/>
          <w:lang w:eastAsia="en-US"/>
        </w:rPr>
        <w:t>высшем</w:t>
      </w:r>
      <w:proofErr w:type="gramEnd"/>
    </w:p>
    <w:p w:rsidR="00943C7D" w:rsidRPr="002D40F2" w:rsidRDefault="00943C7D" w:rsidP="00CB768B">
      <w:pPr>
        <w:ind w:left="396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D40F2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отличием,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бюджетных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субсидий</w:t>
      </w:r>
    </w:p>
    <w:p w:rsidR="00943C7D" w:rsidRPr="002D40F2" w:rsidRDefault="00943C7D" w:rsidP="00CB768B">
      <w:pPr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для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компенсации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расходов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оплате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части</w:t>
      </w:r>
    </w:p>
    <w:p w:rsidR="00943C7D" w:rsidRPr="002D40F2" w:rsidRDefault="00943C7D" w:rsidP="00CB768B">
      <w:pPr>
        <w:ind w:left="3969"/>
        <w:jc w:val="center"/>
        <w:rPr>
          <w:rFonts w:eastAsia="Calibri"/>
          <w:sz w:val="28"/>
          <w:szCs w:val="28"/>
          <w:lang w:eastAsia="en-US"/>
        </w:rPr>
      </w:pPr>
      <w:r w:rsidRPr="002D40F2">
        <w:rPr>
          <w:rFonts w:eastAsia="Calibri"/>
          <w:sz w:val="28"/>
          <w:szCs w:val="28"/>
          <w:lang w:eastAsia="en-US"/>
        </w:rPr>
        <w:t>процентных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ставок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по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жилищным</w:t>
      </w:r>
      <w:r w:rsidR="002D40F2" w:rsidRPr="002D40F2">
        <w:rPr>
          <w:rFonts w:eastAsia="Calibri"/>
          <w:sz w:val="28"/>
          <w:szCs w:val="28"/>
          <w:lang w:eastAsia="en-US"/>
        </w:rPr>
        <w:t xml:space="preserve"> </w:t>
      </w:r>
      <w:r w:rsidRPr="002D40F2">
        <w:rPr>
          <w:rFonts w:eastAsia="Calibri"/>
          <w:sz w:val="28"/>
          <w:szCs w:val="28"/>
          <w:lang w:eastAsia="en-US"/>
        </w:rPr>
        <w:t>кредитам</w:t>
      </w:r>
    </w:p>
    <w:p w:rsidR="00943C7D" w:rsidRDefault="00943C7D" w:rsidP="00E94B9C">
      <w:pPr>
        <w:jc w:val="center"/>
        <w:rPr>
          <w:rFonts w:eastAsia="Calibri"/>
          <w:sz w:val="28"/>
          <w:szCs w:val="28"/>
          <w:lang w:eastAsia="en-US"/>
        </w:rPr>
      </w:pPr>
    </w:p>
    <w:p w:rsidR="00A47CCB" w:rsidRPr="002D40F2" w:rsidRDefault="00A47CCB" w:rsidP="00E94B9C">
      <w:pPr>
        <w:jc w:val="center"/>
        <w:rPr>
          <w:rFonts w:eastAsia="Calibri"/>
          <w:sz w:val="28"/>
          <w:szCs w:val="28"/>
          <w:lang w:eastAsia="en-US"/>
        </w:rPr>
      </w:pPr>
    </w:p>
    <w:p w:rsidR="00943C7D" w:rsidRPr="002D40F2" w:rsidRDefault="00943C7D" w:rsidP="00122C89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Лицевая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сторона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</w:p>
    <w:p w:rsidR="00943C7D" w:rsidRPr="002D40F2" w:rsidRDefault="00943C7D" w:rsidP="002D40F2">
      <w:pPr>
        <w:ind w:firstLine="709"/>
        <w:rPr>
          <w:sz w:val="28"/>
          <w:szCs w:val="28"/>
        </w:rPr>
      </w:pPr>
    </w:p>
    <w:p w:rsidR="00943C7D" w:rsidRPr="002D40F2" w:rsidRDefault="00943C7D" w:rsidP="002D40F2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СВИДЕТЕЛЬСТВО</w:t>
      </w:r>
    </w:p>
    <w:p w:rsidR="00CB768B" w:rsidRDefault="00943C7D" w:rsidP="002D40F2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участника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2D40F2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CB768B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122C89" w:rsidP="002D40F2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 xml:space="preserve">Серия </w:t>
      </w:r>
      <w:r w:rsidR="00943C7D" w:rsidRPr="002D40F2">
        <w:rPr>
          <w:sz w:val="28"/>
          <w:szCs w:val="28"/>
        </w:rPr>
        <w:t>ИО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_______</w:t>
      </w:r>
      <w:r w:rsidR="00E961FD">
        <w:rPr>
          <w:sz w:val="28"/>
          <w:szCs w:val="28"/>
        </w:rPr>
        <w:t>____</w:t>
      </w:r>
    </w:p>
    <w:p w:rsidR="00943C7D" w:rsidRDefault="00943C7D" w:rsidP="002D40F2">
      <w:pPr>
        <w:ind w:firstLine="709"/>
        <w:jc w:val="both"/>
        <w:rPr>
          <w:sz w:val="28"/>
          <w:szCs w:val="28"/>
        </w:rPr>
      </w:pPr>
    </w:p>
    <w:p w:rsidR="00A47CCB" w:rsidRPr="002D40F2" w:rsidRDefault="00A47CCB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Настоящим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удостоверяется,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что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</w:t>
      </w:r>
    </w:p>
    <w:p w:rsidR="00943C7D" w:rsidRPr="002D40F2" w:rsidRDefault="00943C7D" w:rsidP="00480726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_________________________________________________________________</w:t>
      </w:r>
      <w:r w:rsidR="00480726">
        <w:rPr>
          <w:sz w:val="28"/>
          <w:szCs w:val="28"/>
        </w:rPr>
        <w:t>_</w:t>
      </w:r>
      <w:r w:rsidRPr="002D40F2">
        <w:rPr>
          <w:sz w:val="28"/>
          <w:szCs w:val="28"/>
        </w:rPr>
        <w:t>__</w:t>
      </w:r>
      <w:r w:rsidR="00E40016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являющемуся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участником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E40016">
        <w:rPr>
          <w:sz w:val="28"/>
          <w:szCs w:val="28"/>
        </w:rPr>
        <w:t>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компенсации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расходов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оплате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480726">
        <w:rPr>
          <w:sz w:val="28"/>
          <w:szCs w:val="28"/>
        </w:rPr>
        <w:t> </w:t>
      </w:r>
      <w:r w:rsidRPr="002D40F2">
        <w:rPr>
          <w:sz w:val="28"/>
          <w:szCs w:val="28"/>
        </w:rPr>
        <w:t>жилищным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кредитам.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равна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480726">
        <w:rPr>
          <w:sz w:val="28"/>
          <w:szCs w:val="28"/>
        </w:rPr>
        <w:t> 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минусом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</w:t>
      </w:r>
      <w:r w:rsidR="00E40016">
        <w:rPr>
          <w:sz w:val="28"/>
          <w:szCs w:val="28"/>
        </w:rPr>
        <w:t>.</w:t>
      </w: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E94B9C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Максимальный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6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000</w:t>
      </w:r>
      <w:r w:rsidR="002D40F2" w:rsidRPr="002D40F2">
        <w:rPr>
          <w:sz w:val="28"/>
          <w:szCs w:val="28"/>
        </w:rPr>
        <w:t xml:space="preserve"> </w:t>
      </w:r>
      <w:r w:rsidR="00E40016">
        <w:rPr>
          <w:sz w:val="28"/>
          <w:szCs w:val="28"/>
        </w:rPr>
        <w:t>000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рублей.*</w:t>
      </w:r>
    </w:p>
    <w:p w:rsidR="00943C7D" w:rsidRDefault="00943C7D" w:rsidP="002D40F2">
      <w:pPr>
        <w:ind w:firstLine="709"/>
        <w:jc w:val="both"/>
        <w:rPr>
          <w:sz w:val="28"/>
          <w:szCs w:val="28"/>
        </w:rPr>
      </w:pPr>
    </w:p>
    <w:p w:rsidR="00A47CCB" w:rsidRPr="002D40F2" w:rsidRDefault="00A47CCB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480726">
      <w:pPr>
        <w:rPr>
          <w:sz w:val="28"/>
          <w:szCs w:val="28"/>
        </w:rPr>
      </w:pPr>
      <w:r w:rsidRPr="002D40F2">
        <w:rPr>
          <w:sz w:val="28"/>
          <w:szCs w:val="28"/>
        </w:rPr>
        <w:t>Министр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строительства,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архитектуры</w:t>
      </w:r>
    </w:p>
    <w:p w:rsidR="00943C7D" w:rsidRPr="002D40F2" w:rsidRDefault="00943C7D" w:rsidP="00480726">
      <w:pPr>
        <w:rPr>
          <w:sz w:val="28"/>
          <w:szCs w:val="28"/>
        </w:rPr>
      </w:pP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территориального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развития</w:t>
      </w:r>
    </w:p>
    <w:p w:rsidR="00943C7D" w:rsidRPr="002D40F2" w:rsidRDefault="00943C7D" w:rsidP="00480726">
      <w:pPr>
        <w:rPr>
          <w:sz w:val="28"/>
          <w:szCs w:val="28"/>
        </w:rPr>
      </w:pP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="00480726">
        <w:rPr>
          <w:sz w:val="28"/>
          <w:szCs w:val="28"/>
        </w:rPr>
        <w:tab/>
      </w:r>
      <w:r w:rsidR="00480726">
        <w:rPr>
          <w:sz w:val="28"/>
          <w:szCs w:val="28"/>
        </w:rPr>
        <w:tab/>
      </w:r>
      <w:r w:rsidR="00480726">
        <w:rPr>
          <w:sz w:val="28"/>
          <w:szCs w:val="28"/>
        </w:rPr>
        <w:tab/>
      </w:r>
      <w:r w:rsidR="00480726">
        <w:rPr>
          <w:sz w:val="28"/>
          <w:szCs w:val="28"/>
        </w:rPr>
        <w:tab/>
      </w:r>
      <w:r w:rsidRPr="002D40F2">
        <w:rPr>
          <w:sz w:val="28"/>
          <w:szCs w:val="28"/>
        </w:rPr>
        <w:t>___________________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Ф.И.О.</w:t>
      </w:r>
    </w:p>
    <w:p w:rsidR="00943C7D" w:rsidRPr="00480726" w:rsidRDefault="00480726" w:rsidP="004807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D40F2" w:rsidRPr="00480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943C7D" w:rsidRPr="00480726">
        <w:rPr>
          <w:sz w:val="24"/>
          <w:szCs w:val="24"/>
        </w:rPr>
        <w:t>(подпись)</w:t>
      </w:r>
    </w:p>
    <w:p w:rsidR="00943C7D" w:rsidRDefault="00943C7D" w:rsidP="002D40F2">
      <w:pPr>
        <w:ind w:firstLine="709"/>
        <w:jc w:val="both"/>
        <w:rPr>
          <w:sz w:val="28"/>
          <w:szCs w:val="28"/>
        </w:rPr>
      </w:pPr>
    </w:p>
    <w:p w:rsidR="00A47CCB" w:rsidRPr="002D40F2" w:rsidRDefault="00A47CCB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*</w:t>
      </w:r>
      <w:r w:rsidR="00EE4D76">
        <w:rPr>
          <w:sz w:val="28"/>
          <w:szCs w:val="28"/>
        </w:rPr>
        <w:t> </w:t>
      </w:r>
      <w:r w:rsidR="00E40016">
        <w:rPr>
          <w:sz w:val="28"/>
          <w:szCs w:val="28"/>
        </w:rPr>
        <w:t>Б</w:t>
      </w:r>
      <w:r w:rsidRPr="002D40F2">
        <w:rPr>
          <w:sz w:val="28"/>
          <w:szCs w:val="28"/>
        </w:rPr>
        <w:t>юджетная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рассчитывается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6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000</w:t>
      </w:r>
      <w:r w:rsidR="002D40F2" w:rsidRPr="002D40F2">
        <w:rPr>
          <w:sz w:val="28"/>
          <w:szCs w:val="28"/>
        </w:rPr>
        <w:t xml:space="preserve"> </w:t>
      </w:r>
      <w:r w:rsidR="00E40016">
        <w:rPr>
          <w:sz w:val="28"/>
          <w:szCs w:val="28"/>
        </w:rPr>
        <w:t>000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рублей.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center"/>
        <w:rPr>
          <w:sz w:val="28"/>
          <w:szCs w:val="28"/>
        </w:rPr>
      </w:pPr>
      <w:bookmarkStart w:id="47" w:name="_Hlk118981848"/>
    </w:p>
    <w:p w:rsidR="00943C7D" w:rsidRPr="002D40F2" w:rsidRDefault="00943C7D" w:rsidP="00E40016">
      <w:pPr>
        <w:pageBreakBefore/>
        <w:spacing w:line="233" w:lineRule="auto"/>
        <w:jc w:val="center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Отрывной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корешок</w:t>
      </w:r>
    </w:p>
    <w:p w:rsidR="00480726" w:rsidRDefault="00943C7D" w:rsidP="00E40016">
      <w:pPr>
        <w:spacing w:line="233" w:lineRule="auto"/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участника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</w:p>
    <w:p w:rsidR="00943C7D" w:rsidRPr="002D40F2" w:rsidRDefault="00943C7D" w:rsidP="00E40016">
      <w:pPr>
        <w:spacing w:line="233" w:lineRule="auto"/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</w:p>
    <w:bookmarkEnd w:id="47"/>
    <w:p w:rsidR="00480726" w:rsidRDefault="00480726" w:rsidP="00E961FD">
      <w:pPr>
        <w:spacing w:line="233" w:lineRule="auto"/>
        <w:jc w:val="both"/>
        <w:rPr>
          <w:sz w:val="28"/>
          <w:szCs w:val="28"/>
        </w:rPr>
      </w:pPr>
    </w:p>
    <w:p w:rsidR="00943C7D" w:rsidRPr="002D40F2" w:rsidRDefault="00E40016" w:rsidP="00E961F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3C7D" w:rsidRPr="002D40F2">
        <w:rPr>
          <w:sz w:val="28"/>
          <w:szCs w:val="28"/>
        </w:rPr>
        <w:t>ерия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ИО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="00943C7D" w:rsidRPr="002D40F2">
        <w:rPr>
          <w:sz w:val="28"/>
          <w:szCs w:val="28"/>
        </w:rPr>
        <w:t>___________</w:t>
      </w:r>
    </w:p>
    <w:p w:rsidR="00480726" w:rsidRDefault="00480726" w:rsidP="00E961FD">
      <w:pPr>
        <w:spacing w:line="233" w:lineRule="auto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Ф.И.О.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__________________________________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«____»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20__</w:t>
      </w:r>
      <w:r w:rsidR="002D40F2" w:rsidRPr="002D40F2">
        <w:rPr>
          <w:sz w:val="28"/>
          <w:szCs w:val="28"/>
        </w:rPr>
        <w:t xml:space="preserve"> </w:t>
      </w:r>
      <w:r w:rsidR="00E40016">
        <w:rPr>
          <w:sz w:val="28"/>
          <w:szCs w:val="28"/>
        </w:rPr>
        <w:t>г</w:t>
      </w:r>
      <w:r w:rsidRPr="002D40F2">
        <w:rPr>
          <w:sz w:val="28"/>
          <w:szCs w:val="28"/>
        </w:rPr>
        <w:t>.</w:t>
      </w:r>
    </w:p>
    <w:p w:rsidR="00480726" w:rsidRDefault="00480726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Свидетельство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действительно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«___»</w:t>
      </w:r>
      <w:r w:rsidR="00480726">
        <w:rPr>
          <w:sz w:val="28"/>
          <w:szCs w:val="28"/>
        </w:rPr>
        <w:t> </w:t>
      </w:r>
      <w:r w:rsidRPr="002D40F2">
        <w:rPr>
          <w:sz w:val="28"/>
          <w:szCs w:val="28"/>
        </w:rPr>
        <w:t>___</w:t>
      </w:r>
      <w:r w:rsidR="00480726">
        <w:rPr>
          <w:sz w:val="28"/>
          <w:szCs w:val="28"/>
        </w:rPr>
        <w:t>____</w:t>
      </w:r>
      <w:r w:rsidRPr="002D40F2">
        <w:rPr>
          <w:sz w:val="28"/>
          <w:szCs w:val="28"/>
        </w:rPr>
        <w:t>___</w:t>
      </w:r>
      <w:r w:rsidR="00480726">
        <w:rPr>
          <w:sz w:val="28"/>
          <w:szCs w:val="28"/>
        </w:rPr>
        <w:t> </w:t>
      </w:r>
      <w:r w:rsidRPr="002D40F2">
        <w:rPr>
          <w:sz w:val="28"/>
          <w:szCs w:val="28"/>
        </w:rPr>
        <w:t>20____</w:t>
      </w:r>
      <w:r w:rsidR="00480726">
        <w:rPr>
          <w:sz w:val="28"/>
          <w:szCs w:val="28"/>
        </w:rPr>
        <w:t> </w:t>
      </w:r>
      <w:r w:rsidR="00E40016">
        <w:rPr>
          <w:sz w:val="28"/>
          <w:szCs w:val="28"/>
        </w:rPr>
        <w:t>г.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включительно.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____________________/___________________________________________</w:t>
      </w:r>
    </w:p>
    <w:p w:rsidR="00943C7D" w:rsidRPr="00480726" w:rsidRDefault="002D40F2" w:rsidP="00E961FD">
      <w:pPr>
        <w:spacing w:line="233" w:lineRule="auto"/>
        <w:ind w:firstLine="709"/>
        <w:jc w:val="both"/>
        <w:rPr>
          <w:sz w:val="24"/>
          <w:szCs w:val="24"/>
        </w:rPr>
      </w:pP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(подпись)</w:t>
      </w:r>
      <w:r w:rsidRPr="00480726">
        <w:rPr>
          <w:sz w:val="24"/>
          <w:szCs w:val="24"/>
        </w:rPr>
        <w:t xml:space="preserve"> </w:t>
      </w:r>
      <w:r w:rsidR="00480726">
        <w:rPr>
          <w:sz w:val="24"/>
          <w:szCs w:val="24"/>
        </w:rPr>
        <w:t xml:space="preserve">                          </w:t>
      </w:r>
      <w:r w:rsidR="00943C7D" w:rsidRPr="00480726">
        <w:rPr>
          <w:sz w:val="24"/>
          <w:szCs w:val="24"/>
        </w:rPr>
        <w:t>(Ф.И.О.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гражданина</w:t>
      </w:r>
      <w:r w:rsidRPr="00480726">
        <w:rPr>
          <w:sz w:val="24"/>
          <w:szCs w:val="24"/>
        </w:rPr>
        <w:t xml:space="preserve"> </w:t>
      </w:r>
      <w:r w:rsidR="007D4361" w:rsidRPr="00480726">
        <w:rPr>
          <w:sz w:val="24"/>
          <w:szCs w:val="24"/>
        </w:rPr>
        <w:t>–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получателя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свидетельства)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40016">
      <w:pPr>
        <w:spacing w:line="233" w:lineRule="auto"/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Оборотная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сторона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Паспортные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данные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гражданина</w:t>
      </w:r>
      <w:r w:rsidR="002D40F2" w:rsidRPr="002D40F2">
        <w:rPr>
          <w:sz w:val="28"/>
          <w:szCs w:val="28"/>
        </w:rPr>
        <w:t xml:space="preserve"> </w:t>
      </w:r>
      <w:r w:rsidR="007D4361">
        <w:rPr>
          <w:sz w:val="28"/>
          <w:szCs w:val="28"/>
        </w:rPr>
        <w:t>–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свидетельства:</w:t>
      </w: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серия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________________,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_____________________,</w:t>
      </w: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кем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выдан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______________________________________________________.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условиями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ознакомле</w:t>
      </w:r>
      <w:proofErr w:type="gramStart"/>
      <w:r w:rsidRPr="002D40F2">
        <w:rPr>
          <w:sz w:val="28"/>
          <w:szCs w:val="28"/>
        </w:rPr>
        <w:t>н(</w:t>
      </w:r>
      <w:proofErr w:type="gramEnd"/>
      <w:r w:rsidRPr="002D40F2">
        <w:rPr>
          <w:sz w:val="28"/>
          <w:szCs w:val="28"/>
        </w:rPr>
        <w:t>а).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____________________/___________________________________________</w:t>
      </w:r>
    </w:p>
    <w:p w:rsidR="00943C7D" w:rsidRPr="00480726" w:rsidRDefault="002D40F2" w:rsidP="00E961FD">
      <w:pPr>
        <w:spacing w:line="233" w:lineRule="auto"/>
        <w:ind w:firstLine="709"/>
        <w:jc w:val="both"/>
        <w:rPr>
          <w:sz w:val="24"/>
          <w:szCs w:val="24"/>
        </w:rPr>
      </w:pP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(подпись)</w:t>
      </w:r>
      <w:r w:rsidRPr="00480726">
        <w:rPr>
          <w:sz w:val="24"/>
          <w:szCs w:val="24"/>
        </w:rPr>
        <w:t xml:space="preserve"> </w:t>
      </w:r>
      <w:r w:rsidR="00480726">
        <w:rPr>
          <w:sz w:val="24"/>
          <w:szCs w:val="24"/>
        </w:rPr>
        <w:t xml:space="preserve">                          </w:t>
      </w:r>
      <w:r w:rsidR="00943C7D" w:rsidRPr="00480726">
        <w:rPr>
          <w:sz w:val="24"/>
          <w:szCs w:val="24"/>
        </w:rPr>
        <w:t>(Ф.И.О.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гражданина</w:t>
      </w:r>
      <w:r w:rsidRPr="00480726">
        <w:rPr>
          <w:sz w:val="24"/>
          <w:szCs w:val="24"/>
        </w:rPr>
        <w:t xml:space="preserve"> </w:t>
      </w:r>
      <w:r w:rsidR="007D4361" w:rsidRPr="00480726">
        <w:rPr>
          <w:sz w:val="24"/>
          <w:szCs w:val="24"/>
        </w:rPr>
        <w:t>–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получателя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свидетельства)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Дата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«____»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20__</w:t>
      </w:r>
      <w:r w:rsidR="002D40F2" w:rsidRPr="002D40F2">
        <w:rPr>
          <w:sz w:val="28"/>
          <w:szCs w:val="28"/>
        </w:rPr>
        <w:t xml:space="preserve"> </w:t>
      </w:r>
      <w:r w:rsidR="00E40016">
        <w:rPr>
          <w:sz w:val="28"/>
          <w:szCs w:val="28"/>
        </w:rPr>
        <w:t>г</w:t>
      </w:r>
      <w:r w:rsidRPr="002D40F2">
        <w:rPr>
          <w:sz w:val="28"/>
          <w:szCs w:val="28"/>
        </w:rPr>
        <w:t>.</w:t>
      </w:r>
    </w:p>
    <w:p w:rsidR="00E961FD" w:rsidRDefault="00E961FD" w:rsidP="00E961FD">
      <w:pPr>
        <w:spacing w:line="233" w:lineRule="auto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Свидетельство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действительно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«___»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20____</w:t>
      </w:r>
      <w:r w:rsidR="002D40F2" w:rsidRPr="002D40F2">
        <w:rPr>
          <w:sz w:val="28"/>
          <w:szCs w:val="28"/>
        </w:rPr>
        <w:t xml:space="preserve"> </w:t>
      </w:r>
      <w:r w:rsidR="00E40016">
        <w:rPr>
          <w:sz w:val="28"/>
          <w:szCs w:val="28"/>
        </w:rPr>
        <w:t>г.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включительно.</w:t>
      </w:r>
    </w:p>
    <w:p w:rsidR="00943C7D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E961FD" w:rsidRPr="002D40F2" w:rsidRDefault="00E961F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rPr>
          <w:sz w:val="28"/>
          <w:szCs w:val="28"/>
        </w:rPr>
      </w:pPr>
      <w:r w:rsidRPr="002D40F2">
        <w:rPr>
          <w:sz w:val="28"/>
          <w:szCs w:val="28"/>
        </w:rPr>
        <w:t>Директор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государственного</w:t>
      </w:r>
      <w:proofErr w:type="gramEnd"/>
    </w:p>
    <w:p w:rsidR="00943C7D" w:rsidRPr="002D40F2" w:rsidRDefault="00943C7D" w:rsidP="00E961FD">
      <w:pPr>
        <w:spacing w:line="233" w:lineRule="auto"/>
        <w:rPr>
          <w:sz w:val="28"/>
          <w:szCs w:val="28"/>
        </w:rPr>
      </w:pPr>
      <w:r w:rsidRPr="002D40F2">
        <w:rPr>
          <w:sz w:val="28"/>
          <w:szCs w:val="28"/>
        </w:rPr>
        <w:t>бюджетного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учреждения</w:t>
      </w:r>
    </w:p>
    <w:p w:rsidR="00943C7D" w:rsidRPr="002D40F2" w:rsidRDefault="00943C7D" w:rsidP="00E961FD">
      <w:pPr>
        <w:spacing w:line="233" w:lineRule="auto"/>
        <w:rPr>
          <w:sz w:val="28"/>
          <w:szCs w:val="28"/>
        </w:rPr>
      </w:pP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</w:p>
    <w:p w:rsidR="00943C7D" w:rsidRPr="002D40F2" w:rsidRDefault="00943C7D" w:rsidP="00E961FD">
      <w:pPr>
        <w:spacing w:line="233" w:lineRule="auto"/>
        <w:rPr>
          <w:sz w:val="28"/>
          <w:szCs w:val="28"/>
        </w:rPr>
      </w:pP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r w:rsidR="00480726">
        <w:rPr>
          <w:sz w:val="28"/>
          <w:szCs w:val="28"/>
        </w:rPr>
        <w:tab/>
      </w:r>
      <w:r w:rsidR="00480726">
        <w:rPr>
          <w:sz w:val="28"/>
          <w:szCs w:val="28"/>
        </w:rPr>
        <w:tab/>
      </w:r>
      <w:r w:rsidR="00480726">
        <w:rPr>
          <w:sz w:val="28"/>
          <w:szCs w:val="28"/>
        </w:rPr>
        <w:tab/>
      </w:r>
      <w:r w:rsidRPr="002D40F2">
        <w:rPr>
          <w:sz w:val="28"/>
          <w:szCs w:val="28"/>
        </w:rPr>
        <w:t>___________________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Ф.И.О.</w:t>
      </w:r>
    </w:p>
    <w:p w:rsidR="00943C7D" w:rsidRPr="00480726" w:rsidRDefault="00480726" w:rsidP="00E961FD">
      <w:pPr>
        <w:spacing w:line="233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2D40F2"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(подпись)</w:t>
      </w:r>
    </w:p>
    <w:p w:rsidR="00943C7D" w:rsidRPr="002D40F2" w:rsidRDefault="00943C7D" w:rsidP="00E961FD">
      <w:pPr>
        <w:spacing w:line="233" w:lineRule="auto"/>
        <w:ind w:firstLine="709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ind w:firstLine="709"/>
        <w:jc w:val="both"/>
        <w:rPr>
          <w:strike/>
          <w:sz w:val="28"/>
          <w:szCs w:val="28"/>
        </w:rPr>
      </w:pPr>
      <w:proofErr w:type="gramStart"/>
      <w:r w:rsidRPr="002D40F2">
        <w:rPr>
          <w:sz w:val="28"/>
          <w:szCs w:val="28"/>
        </w:rPr>
        <w:t>Документы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приобретенное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(строящееся)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помещение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480726">
        <w:rPr>
          <w:sz w:val="28"/>
          <w:szCs w:val="28"/>
        </w:rPr>
        <w:t> </w:t>
      </w:r>
      <w:r w:rsidRPr="002D40F2">
        <w:rPr>
          <w:sz w:val="28"/>
          <w:szCs w:val="28"/>
        </w:rPr>
        <w:t>соответствии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постановлением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Правительства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</w:t>
      </w:r>
      <w:r w:rsidR="00480726">
        <w:rPr>
          <w:sz w:val="28"/>
          <w:szCs w:val="28"/>
        </w:rPr>
        <w:t> </w:t>
      </w:r>
      <w:r w:rsidRPr="002D40F2">
        <w:rPr>
          <w:sz w:val="28"/>
          <w:szCs w:val="28"/>
        </w:rPr>
        <w:t>__</w:t>
      </w:r>
      <w:r w:rsidR="00480726">
        <w:rPr>
          <w:sz w:val="28"/>
          <w:szCs w:val="28"/>
        </w:rPr>
        <w:t>____</w:t>
      </w:r>
      <w:r w:rsidRPr="002D40F2">
        <w:rPr>
          <w:sz w:val="28"/>
          <w:szCs w:val="28"/>
        </w:rPr>
        <w:t>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№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представлены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государственное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учреждение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Ростовской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области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«Агентство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жилищных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программ»</w:t>
      </w:r>
      <w:r w:rsidR="002D40F2" w:rsidRPr="002D40F2">
        <w:rPr>
          <w:sz w:val="28"/>
          <w:szCs w:val="28"/>
        </w:rPr>
        <w:t xml:space="preserve"> </w:t>
      </w:r>
      <w:proofErr w:type="gramEnd"/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</w:p>
    <w:p w:rsidR="00943C7D" w:rsidRPr="002D40F2" w:rsidRDefault="00943C7D" w:rsidP="00E961FD">
      <w:pPr>
        <w:spacing w:line="233" w:lineRule="auto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____________________/___________________________________________</w:t>
      </w:r>
    </w:p>
    <w:p w:rsidR="00943C7D" w:rsidRPr="00480726" w:rsidRDefault="002D40F2" w:rsidP="00E961FD">
      <w:pPr>
        <w:spacing w:line="233" w:lineRule="auto"/>
        <w:ind w:firstLine="709"/>
        <w:jc w:val="both"/>
        <w:rPr>
          <w:sz w:val="24"/>
          <w:szCs w:val="24"/>
        </w:rPr>
      </w:pP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(подпись)</w:t>
      </w:r>
      <w:r w:rsidRPr="00480726">
        <w:rPr>
          <w:sz w:val="24"/>
          <w:szCs w:val="24"/>
        </w:rPr>
        <w:t xml:space="preserve"> </w:t>
      </w:r>
      <w:r w:rsidR="00480726">
        <w:rPr>
          <w:sz w:val="24"/>
          <w:szCs w:val="24"/>
        </w:rPr>
        <w:t xml:space="preserve">                                              </w:t>
      </w:r>
      <w:r w:rsidR="00943C7D" w:rsidRPr="00480726">
        <w:rPr>
          <w:sz w:val="24"/>
          <w:szCs w:val="24"/>
        </w:rPr>
        <w:t>(расшифровка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подписи)</w:t>
      </w:r>
    </w:p>
    <w:p w:rsidR="00943C7D" w:rsidRPr="002D40F2" w:rsidRDefault="00943C7D" w:rsidP="00E961FD">
      <w:pPr>
        <w:pageBreakBefore/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lastRenderedPageBreak/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случае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подачи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электронной</w:t>
      </w:r>
      <w:r w:rsidR="002D40F2" w:rsidRPr="002D40F2">
        <w:rPr>
          <w:sz w:val="28"/>
          <w:szCs w:val="28"/>
        </w:rPr>
        <w:t xml:space="preserve"> </w:t>
      </w:r>
      <w:r w:rsidR="00E40016">
        <w:rPr>
          <w:sz w:val="28"/>
          <w:szCs w:val="28"/>
        </w:rPr>
        <w:t>форме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подпись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480726">
        <w:rPr>
          <w:sz w:val="28"/>
          <w:szCs w:val="28"/>
        </w:rPr>
        <w:t> </w:t>
      </w:r>
      <w:r w:rsidRPr="002D40F2">
        <w:rPr>
          <w:sz w:val="28"/>
          <w:szCs w:val="28"/>
        </w:rPr>
        <w:t>расшифровка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подписи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ставятся.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480726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Работник,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принявший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документы:</w:t>
      </w:r>
    </w:p>
    <w:p w:rsidR="00943C7D" w:rsidRPr="002D40F2" w:rsidRDefault="00943C7D" w:rsidP="00480726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«___»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20___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г.</w:t>
      </w:r>
    </w:p>
    <w:p w:rsidR="00943C7D" w:rsidRPr="002D40F2" w:rsidRDefault="00943C7D" w:rsidP="00480726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_____________________</w:t>
      </w:r>
      <w:r w:rsidR="00480726">
        <w:rPr>
          <w:sz w:val="28"/>
          <w:szCs w:val="28"/>
        </w:rPr>
        <w:t>______</w:t>
      </w:r>
      <w:r w:rsidRPr="002D40F2">
        <w:rPr>
          <w:sz w:val="28"/>
          <w:szCs w:val="28"/>
        </w:rPr>
        <w:t>_________________________________________</w:t>
      </w:r>
    </w:p>
    <w:p w:rsidR="00943C7D" w:rsidRPr="00480726" w:rsidRDefault="002D40F2" w:rsidP="00480726">
      <w:pPr>
        <w:jc w:val="center"/>
        <w:rPr>
          <w:sz w:val="24"/>
          <w:szCs w:val="24"/>
        </w:rPr>
      </w:pP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(должность,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отдел)</w:t>
      </w:r>
    </w:p>
    <w:p w:rsidR="00943C7D" w:rsidRPr="002D40F2" w:rsidRDefault="00943C7D" w:rsidP="00480726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___________________________</w:t>
      </w:r>
      <w:r w:rsidR="00480726">
        <w:rPr>
          <w:sz w:val="28"/>
          <w:szCs w:val="28"/>
        </w:rPr>
        <w:t>______</w:t>
      </w:r>
      <w:r w:rsidRPr="002D40F2">
        <w:rPr>
          <w:sz w:val="28"/>
          <w:szCs w:val="28"/>
        </w:rPr>
        <w:t>___________________________________</w:t>
      </w:r>
    </w:p>
    <w:p w:rsidR="00943C7D" w:rsidRPr="00480726" w:rsidRDefault="002D40F2" w:rsidP="00480726">
      <w:pPr>
        <w:jc w:val="center"/>
        <w:rPr>
          <w:sz w:val="24"/>
          <w:szCs w:val="24"/>
        </w:rPr>
      </w:pP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(подпись,</w:t>
      </w:r>
      <w:r w:rsidRPr="00480726">
        <w:rPr>
          <w:sz w:val="24"/>
          <w:szCs w:val="24"/>
        </w:rPr>
        <w:t xml:space="preserve"> </w:t>
      </w:r>
      <w:r w:rsidR="00943C7D" w:rsidRPr="00480726">
        <w:rPr>
          <w:sz w:val="24"/>
          <w:szCs w:val="24"/>
        </w:rPr>
        <w:t>Ф.И.О.)</w:t>
      </w:r>
    </w:p>
    <w:p w:rsidR="00943C7D" w:rsidRPr="002D40F2" w:rsidRDefault="00943C7D" w:rsidP="002D40F2">
      <w:pPr>
        <w:ind w:firstLine="709"/>
        <w:rPr>
          <w:sz w:val="28"/>
          <w:szCs w:val="28"/>
        </w:rPr>
      </w:pPr>
    </w:p>
    <w:p w:rsidR="00943C7D" w:rsidRPr="002D40F2" w:rsidRDefault="00943C7D" w:rsidP="00E40016">
      <w:pPr>
        <w:jc w:val="center"/>
        <w:rPr>
          <w:sz w:val="28"/>
          <w:szCs w:val="28"/>
        </w:rPr>
      </w:pPr>
      <w:r w:rsidRPr="002D40F2">
        <w:rPr>
          <w:sz w:val="28"/>
          <w:szCs w:val="28"/>
        </w:rPr>
        <w:t>Оборотная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сторона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отрывного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корешка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480726">
      <w:pPr>
        <w:rPr>
          <w:sz w:val="28"/>
          <w:szCs w:val="28"/>
        </w:rPr>
      </w:pPr>
      <w:r w:rsidRPr="002D40F2">
        <w:rPr>
          <w:sz w:val="28"/>
          <w:szCs w:val="28"/>
        </w:rPr>
        <w:t>Ф.И.О.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получателя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______________________________</w:t>
      </w:r>
      <w:r w:rsidR="00E40016">
        <w:rPr>
          <w:sz w:val="28"/>
          <w:szCs w:val="28"/>
        </w:rPr>
        <w:t>_________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Отрывной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корешок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участника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пилотного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проекта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«Ипотека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для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вузовских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выпускников-отличников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годовых»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подтверждает,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что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гражданину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предусмотрено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предоставление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субсидии.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равна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фактической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жилищному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минусом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1,0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не</w:t>
      </w:r>
      <w:r w:rsidR="002D40F2" w:rsidRPr="002D40F2">
        <w:rPr>
          <w:sz w:val="28"/>
          <w:szCs w:val="28"/>
        </w:rPr>
        <w:t xml:space="preserve"> </w:t>
      </w:r>
      <w:proofErr w:type="gramStart"/>
      <w:r w:rsidRPr="002D40F2">
        <w:rPr>
          <w:sz w:val="28"/>
          <w:szCs w:val="28"/>
        </w:rPr>
        <w:t>более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процентной</w:t>
      </w:r>
      <w:proofErr w:type="gramEnd"/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ставки,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установленной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Центральным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банком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Российской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Федерации,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увеличенной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E93660">
        <w:rPr>
          <w:sz w:val="28"/>
          <w:szCs w:val="28"/>
        </w:rPr>
        <w:t> </w:t>
      </w:r>
      <w:r w:rsidRPr="002D40F2">
        <w:rPr>
          <w:sz w:val="28"/>
          <w:szCs w:val="28"/>
        </w:rPr>
        <w:t>3,0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процентного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пункта,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на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дату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заключения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договора.</w:t>
      </w: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Максимальный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размер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жилищного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кредита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−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6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000</w:t>
      </w:r>
      <w:r w:rsidR="002D40F2" w:rsidRPr="002D40F2">
        <w:rPr>
          <w:sz w:val="28"/>
          <w:szCs w:val="28"/>
        </w:rPr>
        <w:t xml:space="preserve"> </w:t>
      </w:r>
      <w:r w:rsidR="00E40016">
        <w:rPr>
          <w:sz w:val="28"/>
          <w:szCs w:val="28"/>
        </w:rPr>
        <w:t>000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рублей.</w:t>
      </w:r>
    </w:p>
    <w:p w:rsidR="00E93660" w:rsidRDefault="00E93660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2D40F2">
      <w:pPr>
        <w:ind w:firstLine="709"/>
        <w:jc w:val="both"/>
        <w:rPr>
          <w:sz w:val="28"/>
          <w:szCs w:val="28"/>
        </w:rPr>
      </w:pPr>
      <w:r w:rsidRPr="002D40F2">
        <w:rPr>
          <w:sz w:val="28"/>
          <w:szCs w:val="28"/>
        </w:rPr>
        <w:t>С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порядком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условиями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получения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использования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бюджетной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субсидии,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предоставляемой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по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свидетельству,</w:t>
      </w:r>
      <w:r w:rsidR="002D40F2" w:rsidRPr="002D40F2">
        <w:rPr>
          <w:sz w:val="28"/>
          <w:szCs w:val="28"/>
        </w:rPr>
        <w:t xml:space="preserve"> </w:t>
      </w:r>
      <w:r w:rsidRPr="002D40F2">
        <w:rPr>
          <w:sz w:val="28"/>
          <w:szCs w:val="28"/>
        </w:rPr>
        <w:t>ознакомле</w:t>
      </w:r>
      <w:proofErr w:type="gramStart"/>
      <w:r w:rsidRPr="002D40F2">
        <w:rPr>
          <w:sz w:val="28"/>
          <w:szCs w:val="28"/>
        </w:rPr>
        <w:t>н(</w:t>
      </w:r>
      <w:proofErr w:type="gramEnd"/>
      <w:r w:rsidRPr="002D40F2">
        <w:rPr>
          <w:sz w:val="28"/>
          <w:szCs w:val="28"/>
        </w:rPr>
        <w:t>а).</w:t>
      </w:r>
    </w:p>
    <w:p w:rsidR="00B97A34" w:rsidRPr="002D40F2" w:rsidRDefault="00B97A34" w:rsidP="002D40F2">
      <w:pPr>
        <w:ind w:firstLine="709"/>
        <w:jc w:val="both"/>
        <w:rPr>
          <w:sz w:val="28"/>
          <w:szCs w:val="28"/>
        </w:rPr>
      </w:pPr>
    </w:p>
    <w:p w:rsidR="00943C7D" w:rsidRPr="002D40F2" w:rsidRDefault="00943C7D" w:rsidP="00E93660">
      <w:pPr>
        <w:jc w:val="both"/>
        <w:rPr>
          <w:sz w:val="28"/>
          <w:szCs w:val="28"/>
        </w:rPr>
      </w:pPr>
      <w:r w:rsidRPr="002D40F2">
        <w:rPr>
          <w:sz w:val="28"/>
          <w:szCs w:val="28"/>
        </w:rPr>
        <w:t>____________________/___________________________________________</w:t>
      </w:r>
    </w:p>
    <w:p w:rsidR="00943C7D" w:rsidRPr="00E93660" w:rsidRDefault="002D40F2" w:rsidP="002D40F2">
      <w:pPr>
        <w:ind w:firstLine="709"/>
        <w:jc w:val="both"/>
        <w:rPr>
          <w:sz w:val="24"/>
          <w:szCs w:val="24"/>
        </w:rPr>
      </w:pPr>
      <w:r w:rsidRPr="00E93660">
        <w:rPr>
          <w:sz w:val="24"/>
          <w:szCs w:val="24"/>
        </w:rPr>
        <w:t xml:space="preserve"> </w:t>
      </w:r>
      <w:r w:rsidR="00943C7D" w:rsidRPr="00E93660">
        <w:rPr>
          <w:sz w:val="24"/>
          <w:szCs w:val="24"/>
        </w:rPr>
        <w:t>(подпись)</w:t>
      </w:r>
      <w:r w:rsidRPr="00E93660">
        <w:rPr>
          <w:sz w:val="24"/>
          <w:szCs w:val="24"/>
        </w:rPr>
        <w:t xml:space="preserve"> </w:t>
      </w:r>
      <w:r w:rsidR="00E93660">
        <w:rPr>
          <w:sz w:val="24"/>
          <w:szCs w:val="24"/>
        </w:rPr>
        <w:t xml:space="preserve">                                                  </w:t>
      </w:r>
      <w:r w:rsidR="00943C7D" w:rsidRPr="00E93660">
        <w:rPr>
          <w:sz w:val="24"/>
          <w:szCs w:val="24"/>
        </w:rPr>
        <w:t>(расшифровка</w:t>
      </w:r>
      <w:r w:rsidRPr="00E93660">
        <w:rPr>
          <w:sz w:val="24"/>
          <w:szCs w:val="24"/>
        </w:rPr>
        <w:t xml:space="preserve"> </w:t>
      </w:r>
      <w:r w:rsidR="00943C7D" w:rsidRPr="00E93660">
        <w:rPr>
          <w:sz w:val="24"/>
          <w:szCs w:val="24"/>
        </w:rPr>
        <w:t>подписи)</w:t>
      </w:r>
    </w:p>
    <w:sectPr w:rsidR="00943C7D" w:rsidRPr="00E93660" w:rsidSect="009A7EC7"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89" w:rsidRDefault="00122C89">
      <w:r>
        <w:separator/>
      </w:r>
    </w:p>
  </w:endnote>
  <w:endnote w:type="continuationSeparator" w:id="0">
    <w:p w:rsidR="00122C89" w:rsidRDefault="0012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9" w:rsidRDefault="00122C8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C89" w:rsidRDefault="00122C89">
    <w:pPr>
      <w:pStyle w:val="a7"/>
      <w:ind w:right="360"/>
    </w:pPr>
  </w:p>
  <w:p w:rsidR="00122C89" w:rsidRDefault="00122C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9" w:rsidRPr="009A7EC7" w:rsidRDefault="00122C89" w:rsidP="009A7EC7">
    <w:pPr>
      <w:pStyle w:val="a7"/>
      <w:rPr>
        <w:lang w:val="en-US"/>
      </w:rPr>
    </w:pPr>
    <w:r>
      <w:fldChar w:fldCharType="begin"/>
    </w:r>
    <w:r w:rsidRPr="009A7EC7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Y:\ORST\Ppo\ppo998.f22.docx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9" w:rsidRPr="009A7EC7" w:rsidRDefault="00122C89">
    <w:pPr>
      <w:pStyle w:val="a7"/>
      <w:rPr>
        <w:lang w:val="en-US"/>
      </w:rPr>
    </w:pPr>
    <w:r>
      <w:fldChar w:fldCharType="begin"/>
    </w:r>
    <w:r w:rsidRPr="009A7EC7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Y:\ORST\Ppo\ppo998.f22.docx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89" w:rsidRDefault="00122C89">
      <w:r>
        <w:separator/>
      </w:r>
    </w:p>
  </w:footnote>
  <w:footnote w:type="continuationSeparator" w:id="0">
    <w:p w:rsidR="00122C89" w:rsidRDefault="0012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Content>
      <w:p w:rsidR="00122C89" w:rsidRDefault="00122C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122C89" w:rsidRPr="009A7EC7" w:rsidRDefault="00122C89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457099"/>
      <w:docPartObj>
        <w:docPartGallery w:val="Page Numbers (Top of Page)"/>
        <w:docPartUnique/>
      </w:docPartObj>
    </w:sdtPr>
    <w:sdtContent>
      <w:p w:rsidR="00122C89" w:rsidRDefault="00122C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122C89" w:rsidRPr="00E47731" w:rsidRDefault="00122C89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9DEB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D723DE"/>
    <w:multiLevelType w:val="hybridMultilevel"/>
    <w:tmpl w:val="86281FDA"/>
    <w:lvl w:ilvl="0" w:tplc="33DC00DA">
      <w:start w:val="1"/>
      <w:numFmt w:val="decimal"/>
      <w:pStyle w:val="3"/>
      <w:lvlText w:val="%1."/>
      <w:lvlJc w:val="left"/>
      <w:pPr>
        <w:ind w:left="786" w:hanging="356"/>
      </w:pPr>
    </w:lvl>
    <w:lvl w:ilvl="1" w:tplc="05B09990">
      <w:start w:val="1"/>
      <w:numFmt w:val="lowerLetter"/>
      <w:lvlText w:val="%2."/>
      <w:lvlJc w:val="left"/>
      <w:pPr>
        <w:ind w:left="1506" w:hanging="356"/>
      </w:pPr>
    </w:lvl>
    <w:lvl w:ilvl="2" w:tplc="C260897C">
      <w:start w:val="1"/>
      <w:numFmt w:val="lowerRoman"/>
      <w:lvlText w:val="%3."/>
      <w:lvlJc w:val="right"/>
      <w:pPr>
        <w:ind w:left="2226" w:hanging="176"/>
      </w:pPr>
    </w:lvl>
    <w:lvl w:ilvl="3" w:tplc="EF0A03E2">
      <w:start w:val="1"/>
      <w:numFmt w:val="decimal"/>
      <w:lvlText w:val="%4."/>
      <w:lvlJc w:val="left"/>
      <w:pPr>
        <w:ind w:left="2946" w:hanging="356"/>
      </w:pPr>
    </w:lvl>
    <w:lvl w:ilvl="4" w:tplc="4090455E">
      <w:start w:val="1"/>
      <w:numFmt w:val="lowerLetter"/>
      <w:lvlText w:val="%5."/>
      <w:lvlJc w:val="left"/>
      <w:pPr>
        <w:ind w:left="3666" w:hanging="356"/>
      </w:pPr>
    </w:lvl>
    <w:lvl w:ilvl="5" w:tplc="7D1E7DE8">
      <w:start w:val="1"/>
      <w:numFmt w:val="lowerRoman"/>
      <w:lvlText w:val="%6."/>
      <w:lvlJc w:val="right"/>
      <w:pPr>
        <w:ind w:left="4386" w:hanging="176"/>
      </w:pPr>
    </w:lvl>
    <w:lvl w:ilvl="6" w:tplc="89643F7C">
      <w:start w:val="1"/>
      <w:numFmt w:val="decimal"/>
      <w:lvlText w:val="%7."/>
      <w:lvlJc w:val="left"/>
      <w:pPr>
        <w:ind w:left="5106" w:hanging="356"/>
      </w:pPr>
    </w:lvl>
    <w:lvl w:ilvl="7" w:tplc="0658E2A0">
      <w:start w:val="1"/>
      <w:numFmt w:val="lowerLetter"/>
      <w:lvlText w:val="%8."/>
      <w:lvlJc w:val="left"/>
      <w:pPr>
        <w:ind w:left="5826" w:hanging="356"/>
      </w:pPr>
    </w:lvl>
    <w:lvl w:ilvl="8" w:tplc="93D6013E">
      <w:start w:val="1"/>
      <w:numFmt w:val="lowerRoman"/>
      <w:lvlText w:val="%9."/>
      <w:lvlJc w:val="right"/>
      <w:pPr>
        <w:ind w:left="6546" w:hanging="176"/>
      </w:pPr>
    </w:lvl>
  </w:abstractNum>
  <w:abstractNum w:abstractNumId="3">
    <w:nsid w:val="5DF95CAE"/>
    <w:multiLevelType w:val="hybridMultilevel"/>
    <w:tmpl w:val="C9CE6D28"/>
    <w:lvl w:ilvl="0" w:tplc="3B989F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7D"/>
    <w:rsid w:val="000021E0"/>
    <w:rsid w:val="000103ED"/>
    <w:rsid w:val="00050C68"/>
    <w:rsid w:val="0005372C"/>
    <w:rsid w:val="00054D8B"/>
    <w:rsid w:val="000559D5"/>
    <w:rsid w:val="00060F3C"/>
    <w:rsid w:val="00070EB5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C89"/>
    <w:rsid w:val="00125DE3"/>
    <w:rsid w:val="00134191"/>
    <w:rsid w:val="00153B21"/>
    <w:rsid w:val="0017754C"/>
    <w:rsid w:val="001A1B7E"/>
    <w:rsid w:val="001B2D1C"/>
    <w:rsid w:val="001C1D98"/>
    <w:rsid w:val="001C6ED9"/>
    <w:rsid w:val="001D2690"/>
    <w:rsid w:val="001F4BE3"/>
    <w:rsid w:val="001F6D02"/>
    <w:rsid w:val="00224EFD"/>
    <w:rsid w:val="00236266"/>
    <w:rsid w:val="00241245"/>
    <w:rsid w:val="00247EDA"/>
    <w:rsid w:val="002504E8"/>
    <w:rsid w:val="00254382"/>
    <w:rsid w:val="00255A4C"/>
    <w:rsid w:val="0027031E"/>
    <w:rsid w:val="00286BB6"/>
    <w:rsid w:val="0028703B"/>
    <w:rsid w:val="002878A7"/>
    <w:rsid w:val="002A2062"/>
    <w:rsid w:val="002A31A1"/>
    <w:rsid w:val="002B6527"/>
    <w:rsid w:val="002C135C"/>
    <w:rsid w:val="002C5E60"/>
    <w:rsid w:val="002D40F2"/>
    <w:rsid w:val="002E2195"/>
    <w:rsid w:val="002E65D5"/>
    <w:rsid w:val="002F63E3"/>
    <w:rsid w:val="002F74D7"/>
    <w:rsid w:val="0030124B"/>
    <w:rsid w:val="00313D3A"/>
    <w:rsid w:val="00314D67"/>
    <w:rsid w:val="003167D4"/>
    <w:rsid w:val="00323A52"/>
    <w:rsid w:val="00335A43"/>
    <w:rsid w:val="00341FC1"/>
    <w:rsid w:val="003477D9"/>
    <w:rsid w:val="0037040B"/>
    <w:rsid w:val="003921D8"/>
    <w:rsid w:val="003B2193"/>
    <w:rsid w:val="003C214C"/>
    <w:rsid w:val="003C5E8B"/>
    <w:rsid w:val="00407B71"/>
    <w:rsid w:val="00425061"/>
    <w:rsid w:val="004366B6"/>
    <w:rsid w:val="0043686A"/>
    <w:rsid w:val="00441069"/>
    <w:rsid w:val="00444636"/>
    <w:rsid w:val="00453869"/>
    <w:rsid w:val="00470BA8"/>
    <w:rsid w:val="004711EC"/>
    <w:rsid w:val="00480726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45243"/>
    <w:rsid w:val="00587BF6"/>
    <w:rsid w:val="005A2E53"/>
    <w:rsid w:val="005B42DF"/>
    <w:rsid w:val="005B6660"/>
    <w:rsid w:val="005C5FF3"/>
    <w:rsid w:val="00611679"/>
    <w:rsid w:val="00613D7D"/>
    <w:rsid w:val="00617486"/>
    <w:rsid w:val="006564DB"/>
    <w:rsid w:val="00657445"/>
    <w:rsid w:val="00660EE3"/>
    <w:rsid w:val="00676B57"/>
    <w:rsid w:val="006B7A21"/>
    <w:rsid w:val="006E3768"/>
    <w:rsid w:val="007120F8"/>
    <w:rsid w:val="007219F0"/>
    <w:rsid w:val="00737A09"/>
    <w:rsid w:val="007730B1"/>
    <w:rsid w:val="00782222"/>
    <w:rsid w:val="007936ED"/>
    <w:rsid w:val="007B6388"/>
    <w:rsid w:val="007C0A5F"/>
    <w:rsid w:val="007D4361"/>
    <w:rsid w:val="007F302F"/>
    <w:rsid w:val="00803F3C"/>
    <w:rsid w:val="00804CFE"/>
    <w:rsid w:val="00811C94"/>
    <w:rsid w:val="00811CF1"/>
    <w:rsid w:val="00830B0A"/>
    <w:rsid w:val="00834B31"/>
    <w:rsid w:val="00840226"/>
    <w:rsid w:val="00840D81"/>
    <w:rsid w:val="008438D7"/>
    <w:rsid w:val="00860E5A"/>
    <w:rsid w:val="00867AB6"/>
    <w:rsid w:val="008926C8"/>
    <w:rsid w:val="008A26EE"/>
    <w:rsid w:val="008B6AD3"/>
    <w:rsid w:val="008C5CA3"/>
    <w:rsid w:val="008D64BF"/>
    <w:rsid w:val="00910044"/>
    <w:rsid w:val="009122B1"/>
    <w:rsid w:val="009127DC"/>
    <w:rsid w:val="00913129"/>
    <w:rsid w:val="00917C70"/>
    <w:rsid w:val="009228DF"/>
    <w:rsid w:val="00924E84"/>
    <w:rsid w:val="00931944"/>
    <w:rsid w:val="00943C7D"/>
    <w:rsid w:val="00947FCC"/>
    <w:rsid w:val="0095083C"/>
    <w:rsid w:val="009554FE"/>
    <w:rsid w:val="0096719E"/>
    <w:rsid w:val="00985A10"/>
    <w:rsid w:val="009A47A4"/>
    <w:rsid w:val="009A7EC7"/>
    <w:rsid w:val="009C545E"/>
    <w:rsid w:val="009F528F"/>
    <w:rsid w:val="00A05B6C"/>
    <w:rsid w:val="00A061D7"/>
    <w:rsid w:val="00A14D1E"/>
    <w:rsid w:val="00A30E81"/>
    <w:rsid w:val="00A34804"/>
    <w:rsid w:val="00A40C31"/>
    <w:rsid w:val="00A47CCB"/>
    <w:rsid w:val="00A67B50"/>
    <w:rsid w:val="00A941CF"/>
    <w:rsid w:val="00AB1ACA"/>
    <w:rsid w:val="00AD5C4A"/>
    <w:rsid w:val="00AD6AD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061B"/>
    <w:rsid w:val="00B9377F"/>
    <w:rsid w:val="00B97A34"/>
    <w:rsid w:val="00BB55C0"/>
    <w:rsid w:val="00BC0920"/>
    <w:rsid w:val="00BD01A6"/>
    <w:rsid w:val="00BE6BB0"/>
    <w:rsid w:val="00BF39F0"/>
    <w:rsid w:val="00C11FDF"/>
    <w:rsid w:val="00C127D9"/>
    <w:rsid w:val="00C43A9B"/>
    <w:rsid w:val="00C53689"/>
    <w:rsid w:val="00C5583A"/>
    <w:rsid w:val="00C572C4"/>
    <w:rsid w:val="00C731BB"/>
    <w:rsid w:val="00C94AC8"/>
    <w:rsid w:val="00C95DA9"/>
    <w:rsid w:val="00CA151C"/>
    <w:rsid w:val="00CB1329"/>
    <w:rsid w:val="00CB1900"/>
    <w:rsid w:val="00CB43C1"/>
    <w:rsid w:val="00CB768B"/>
    <w:rsid w:val="00CC713F"/>
    <w:rsid w:val="00CC7513"/>
    <w:rsid w:val="00CD077D"/>
    <w:rsid w:val="00CE5183"/>
    <w:rsid w:val="00CF077F"/>
    <w:rsid w:val="00D00358"/>
    <w:rsid w:val="00D13E83"/>
    <w:rsid w:val="00D460DE"/>
    <w:rsid w:val="00D57B17"/>
    <w:rsid w:val="00D6235E"/>
    <w:rsid w:val="00D67295"/>
    <w:rsid w:val="00D73323"/>
    <w:rsid w:val="00D7382C"/>
    <w:rsid w:val="00DA1E06"/>
    <w:rsid w:val="00DA7C1C"/>
    <w:rsid w:val="00DB4D6B"/>
    <w:rsid w:val="00DC2302"/>
    <w:rsid w:val="00DC6AA9"/>
    <w:rsid w:val="00DD42D3"/>
    <w:rsid w:val="00DE50C1"/>
    <w:rsid w:val="00E04378"/>
    <w:rsid w:val="00E138E0"/>
    <w:rsid w:val="00E21555"/>
    <w:rsid w:val="00E3132E"/>
    <w:rsid w:val="00E36EA0"/>
    <w:rsid w:val="00E40016"/>
    <w:rsid w:val="00E47731"/>
    <w:rsid w:val="00E5007B"/>
    <w:rsid w:val="00E55230"/>
    <w:rsid w:val="00E61F30"/>
    <w:rsid w:val="00E657E1"/>
    <w:rsid w:val="00E67DF0"/>
    <w:rsid w:val="00E70662"/>
    <w:rsid w:val="00E7274C"/>
    <w:rsid w:val="00E74E00"/>
    <w:rsid w:val="00E75C57"/>
    <w:rsid w:val="00E76A4E"/>
    <w:rsid w:val="00E86F85"/>
    <w:rsid w:val="00E9060B"/>
    <w:rsid w:val="00E93660"/>
    <w:rsid w:val="00E94B9C"/>
    <w:rsid w:val="00E961FD"/>
    <w:rsid w:val="00E9626F"/>
    <w:rsid w:val="00EA0709"/>
    <w:rsid w:val="00EC0793"/>
    <w:rsid w:val="00EC40AD"/>
    <w:rsid w:val="00ED696C"/>
    <w:rsid w:val="00ED72D3"/>
    <w:rsid w:val="00EE4D76"/>
    <w:rsid w:val="00EF29AB"/>
    <w:rsid w:val="00EF56AF"/>
    <w:rsid w:val="00F02C40"/>
    <w:rsid w:val="00F03D8B"/>
    <w:rsid w:val="00F24917"/>
    <w:rsid w:val="00F30D40"/>
    <w:rsid w:val="00F31F7E"/>
    <w:rsid w:val="00F34D88"/>
    <w:rsid w:val="00F410DF"/>
    <w:rsid w:val="00F562BB"/>
    <w:rsid w:val="00F8225E"/>
    <w:rsid w:val="00F86418"/>
    <w:rsid w:val="00F9297B"/>
    <w:rsid w:val="00FA07C6"/>
    <w:rsid w:val="00FA6611"/>
    <w:rsid w:val="00FA6A86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List Bullet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0">
    <w:name w:val="heading 3"/>
    <w:aliases w:val="Знак2 Знак,end Знак Знак"/>
    <w:basedOn w:val="2"/>
    <w:next w:val="a"/>
    <w:link w:val="31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0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Основной текст 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1">
    <w:name w:val="Заголовок 3 Знак"/>
    <w:aliases w:val="Знак2 Знак Знак,end Знак Знак Знак"/>
    <w:basedOn w:val="a0"/>
    <w:link w:val="30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6B7A21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9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943C7D"/>
  </w:style>
  <w:style w:type="character" w:styleId="afff1">
    <w:name w:val="Hyperlink"/>
    <w:basedOn w:val="a0"/>
    <w:uiPriority w:val="99"/>
    <w:semiHidden/>
    <w:unhideWhenUsed/>
    <w:rsid w:val="00943C7D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943C7D"/>
    <w:rPr>
      <w:color w:val="954F72"/>
      <w:u w:val="single"/>
    </w:rPr>
  </w:style>
  <w:style w:type="character" w:customStyle="1" w:styleId="310">
    <w:name w:val="Заголовок 3 Знак1"/>
    <w:aliases w:val="end Знак Знак Знак1"/>
    <w:basedOn w:val="a0"/>
    <w:uiPriority w:val="99"/>
    <w:semiHidden/>
    <w:rsid w:val="00943C7D"/>
    <w:rPr>
      <w:rFonts w:ascii="Calibri Light" w:eastAsia="Times New Roman" w:hAnsi="Calibri Light" w:cs="Times New Roman"/>
      <w:b/>
      <w:bCs/>
      <w:color w:val="4472C4"/>
    </w:rPr>
  </w:style>
  <w:style w:type="paragraph" w:styleId="afff2">
    <w:name w:val="Normal (Web)"/>
    <w:basedOn w:val="a"/>
    <w:uiPriority w:val="99"/>
    <w:semiHidden/>
    <w:unhideWhenUsed/>
    <w:rsid w:val="00943C7D"/>
    <w:pPr>
      <w:spacing w:before="40" w:after="40"/>
    </w:pPr>
    <w:rPr>
      <w:sz w:val="24"/>
      <w:szCs w:val="24"/>
    </w:rPr>
  </w:style>
  <w:style w:type="paragraph" w:styleId="16">
    <w:name w:val="toc 1"/>
    <w:basedOn w:val="a"/>
    <w:autoRedefine/>
    <w:uiPriority w:val="99"/>
    <w:semiHidden/>
    <w:unhideWhenUsed/>
    <w:rsid w:val="00943C7D"/>
    <w:pPr>
      <w:spacing w:after="57"/>
    </w:pPr>
    <w:rPr>
      <w:rFonts w:ascii="Calibri" w:eastAsia="Calibri" w:hAnsi="Calibri" w:cs="Calibri"/>
      <w:lang w:eastAsia="en-US"/>
    </w:rPr>
  </w:style>
  <w:style w:type="paragraph" w:styleId="29">
    <w:name w:val="toc 2"/>
    <w:basedOn w:val="a"/>
    <w:autoRedefine/>
    <w:uiPriority w:val="99"/>
    <w:semiHidden/>
    <w:unhideWhenUsed/>
    <w:rsid w:val="00943C7D"/>
    <w:pPr>
      <w:spacing w:after="57"/>
      <w:ind w:left="283"/>
    </w:pPr>
    <w:rPr>
      <w:rFonts w:ascii="Calibri" w:eastAsia="Calibri" w:hAnsi="Calibri" w:cs="Calibri"/>
      <w:lang w:eastAsia="en-US"/>
    </w:rPr>
  </w:style>
  <w:style w:type="paragraph" w:styleId="36">
    <w:name w:val="toc 3"/>
    <w:basedOn w:val="a"/>
    <w:autoRedefine/>
    <w:uiPriority w:val="99"/>
    <w:semiHidden/>
    <w:unhideWhenUsed/>
    <w:rsid w:val="00943C7D"/>
    <w:pPr>
      <w:spacing w:after="57"/>
      <w:ind w:left="567"/>
    </w:pPr>
    <w:rPr>
      <w:rFonts w:ascii="Calibri" w:eastAsia="Calibri" w:hAnsi="Calibri" w:cs="Calibri"/>
      <w:lang w:eastAsia="en-US"/>
    </w:rPr>
  </w:style>
  <w:style w:type="paragraph" w:styleId="41">
    <w:name w:val="toc 4"/>
    <w:basedOn w:val="a"/>
    <w:autoRedefine/>
    <w:uiPriority w:val="99"/>
    <w:semiHidden/>
    <w:unhideWhenUsed/>
    <w:rsid w:val="00943C7D"/>
    <w:pPr>
      <w:spacing w:after="57"/>
      <w:ind w:left="850"/>
    </w:pPr>
    <w:rPr>
      <w:rFonts w:ascii="Calibri" w:eastAsia="Calibri" w:hAnsi="Calibri" w:cs="Calibri"/>
      <w:lang w:eastAsia="en-US"/>
    </w:rPr>
  </w:style>
  <w:style w:type="paragraph" w:styleId="51">
    <w:name w:val="toc 5"/>
    <w:basedOn w:val="a"/>
    <w:autoRedefine/>
    <w:uiPriority w:val="99"/>
    <w:semiHidden/>
    <w:unhideWhenUsed/>
    <w:rsid w:val="00943C7D"/>
    <w:pPr>
      <w:spacing w:after="57"/>
      <w:ind w:left="1134"/>
    </w:pPr>
    <w:rPr>
      <w:rFonts w:ascii="Calibri" w:eastAsia="Calibri" w:hAnsi="Calibri" w:cs="Calibri"/>
      <w:lang w:eastAsia="en-US"/>
    </w:rPr>
  </w:style>
  <w:style w:type="paragraph" w:styleId="61">
    <w:name w:val="toc 6"/>
    <w:basedOn w:val="a"/>
    <w:autoRedefine/>
    <w:uiPriority w:val="99"/>
    <w:semiHidden/>
    <w:unhideWhenUsed/>
    <w:rsid w:val="00943C7D"/>
    <w:pPr>
      <w:spacing w:after="57"/>
      <w:ind w:left="1417"/>
    </w:pPr>
    <w:rPr>
      <w:rFonts w:ascii="Calibri" w:eastAsia="Calibri" w:hAnsi="Calibri" w:cs="Calibri"/>
      <w:lang w:eastAsia="en-US"/>
    </w:rPr>
  </w:style>
  <w:style w:type="paragraph" w:styleId="71">
    <w:name w:val="toc 7"/>
    <w:basedOn w:val="a"/>
    <w:autoRedefine/>
    <w:uiPriority w:val="99"/>
    <w:semiHidden/>
    <w:unhideWhenUsed/>
    <w:rsid w:val="00943C7D"/>
    <w:pPr>
      <w:spacing w:after="57"/>
      <w:ind w:left="1701"/>
    </w:pPr>
    <w:rPr>
      <w:rFonts w:ascii="Calibri" w:eastAsia="Calibri" w:hAnsi="Calibri" w:cs="Calibri"/>
      <w:lang w:eastAsia="en-US"/>
    </w:rPr>
  </w:style>
  <w:style w:type="paragraph" w:styleId="82">
    <w:name w:val="toc 8"/>
    <w:basedOn w:val="a"/>
    <w:autoRedefine/>
    <w:uiPriority w:val="99"/>
    <w:semiHidden/>
    <w:unhideWhenUsed/>
    <w:rsid w:val="00943C7D"/>
    <w:pPr>
      <w:spacing w:after="57"/>
      <w:ind w:left="1984"/>
    </w:pPr>
    <w:rPr>
      <w:rFonts w:ascii="Calibri" w:eastAsia="Calibri" w:hAnsi="Calibri" w:cs="Calibri"/>
      <w:lang w:eastAsia="en-US"/>
    </w:rPr>
  </w:style>
  <w:style w:type="paragraph" w:styleId="91">
    <w:name w:val="toc 9"/>
    <w:basedOn w:val="a"/>
    <w:autoRedefine/>
    <w:uiPriority w:val="99"/>
    <w:semiHidden/>
    <w:unhideWhenUsed/>
    <w:rsid w:val="00943C7D"/>
    <w:pPr>
      <w:spacing w:after="57"/>
      <w:ind w:left="2268"/>
    </w:pPr>
    <w:rPr>
      <w:rFonts w:ascii="Calibri" w:eastAsia="Calibri" w:hAnsi="Calibri" w:cs="Calibri"/>
      <w:lang w:eastAsia="en-US"/>
    </w:rPr>
  </w:style>
  <w:style w:type="paragraph" w:styleId="3">
    <w:name w:val="List Bullet 3"/>
    <w:basedOn w:val="a"/>
    <w:uiPriority w:val="99"/>
    <w:semiHidden/>
    <w:unhideWhenUsed/>
    <w:rsid w:val="00943C7D"/>
    <w:pPr>
      <w:numPr>
        <w:numId w:val="5"/>
      </w:numPr>
      <w:tabs>
        <w:tab w:val="left" w:pos="720"/>
      </w:tabs>
      <w:ind w:left="0" w:firstLine="0"/>
      <w:jc w:val="center"/>
    </w:pPr>
    <w:rPr>
      <w:sz w:val="28"/>
      <w:szCs w:val="28"/>
    </w:rPr>
  </w:style>
  <w:style w:type="character" w:customStyle="1" w:styleId="17">
    <w:name w:val="Основной текст с отступом Знак1"/>
    <w:aliases w:val="Основной текст 1 Знак1"/>
    <w:basedOn w:val="a0"/>
    <w:uiPriority w:val="99"/>
    <w:semiHidden/>
    <w:rsid w:val="00943C7D"/>
    <w:rPr>
      <w:rFonts w:ascii="Calibri" w:eastAsia="Calibri" w:hAnsi="Calibri" w:cs="Calibri"/>
      <w:lang w:eastAsia="en-US"/>
    </w:rPr>
  </w:style>
  <w:style w:type="paragraph" w:styleId="afff3">
    <w:name w:val="TOC Heading"/>
    <w:basedOn w:val="1"/>
    <w:uiPriority w:val="99"/>
    <w:semiHidden/>
    <w:unhideWhenUsed/>
    <w:qFormat/>
    <w:rsid w:val="00943C7D"/>
    <w:pPr>
      <w:keepNext w:val="0"/>
      <w:spacing w:line="240" w:lineRule="auto"/>
      <w:jc w:val="left"/>
      <w:outlineLvl w:val="9"/>
    </w:pPr>
    <w:rPr>
      <w:rFonts w:ascii="Calibri" w:eastAsia="Calibri" w:hAnsi="Calibri" w:cs="Calibri"/>
      <w:b w:val="0"/>
      <w:spacing w:val="0"/>
      <w:sz w:val="20"/>
      <w:lang w:eastAsia="en-US"/>
    </w:rPr>
  </w:style>
  <w:style w:type="paragraph" w:customStyle="1" w:styleId="ConsPlusTitle">
    <w:name w:val="ConsPlusTitle"/>
    <w:uiPriority w:val="99"/>
    <w:rsid w:val="00943C7D"/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ConsTitle">
    <w:name w:val="ConsTitle"/>
    <w:uiPriority w:val="99"/>
    <w:rsid w:val="00943C7D"/>
    <w:pPr>
      <w:widowControl w:val="0"/>
    </w:pPr>
    <w:rPr>
      <w:rFonts w:ascii="Arial" w:hAnsi="Arial" w:cs="Arial"/>
      <w:b/>
      <w:bCs/>
    </w:rPr>
  </w:style>
  <w:style w:type="character" w:customStyle="1" w:styleId="ConsPlusCell">
    <w:name w:val="ConsPlusCell Знак"/>
    <w:link w:val="ConsPlusCell0"/>
    <w:uiPriority w:val="99"/>
    <w:locked/>
    <w:rsid w:val="00943C7D"/>
    <w:rPr>
      <w:rFonts w:ascii="Arial" w:eastAsia="Calibri" w:hAnsi="Arial" w:cs="Arial"/>
    </w:rPr>
  </w:style>
  <w:style w:type="paragraph" w:customStyle="1" w:styleId="ConsPlusCell0">
    <w:name w:val="ConsPlusCell"/>
    <w:link w:val="ConsPlusCell"/>
    <w:uiPriority w:val="99"/>
    <w:rsid w:val="00943C7D"/>
    <w:rPr>
      <w:rFonts w:ascii="Arial" w:eastAsia="Calibri" w:hAnsi="Arial" w:cs="Arial"/>
    </w:rPr>
  </w:style>
  <w:style w:type="paragraph" w:customStyle="1" w:styleId="afff4">
    <w:name w:val="Знак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UserStyle18">
    <w:name w:val="UserStyle_18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1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43C7D"/>
    <w:pPr>
      <w:widowControl w:val="0"/>
      <w:ind w:firstLine="720"/>
    </w:pPr>
    <w:rPr>
      <w:rFonts w:ascii="Arial" w:hAnsi="Arial" w:cs="Arial"/>
    </w:rPr>
  </w:style>
  <w:style w:type="character" w:customStyle="1" w:styleId="S31">
    <w:name w:val="S_Нумерованный_3.1 Знак Знак"/>
    <w:link w:val="S310"/>
    <w:uiPriority w:val="99"/>
    <w:locked/>
    <w:rsid w:val="00943C7D"/>
    <w:rPr>
      <w:b/>
      <w:bCs/>
      <w:sz w:val="28"/>
      <w:szCs w:val="28"/>
    </w:rPr>
  </w:style>
  <w:style w:type="paragraph" w:customStyle="1" w:styleId="S310">
    <w:name w:val="S_Нумерованный_3.1"/>
    <w:basedOn w:val="a"/>
    <w:link w:val="S31"/>
    <w:uiPriority w:val="99"/>
    <w:rsid w:val="00943C7D"/>
    <w:pPr>
      <w:tabs>
        <w:tab w:val="left" w:pos="426"/>
        <w:tab w:val="left" w:pos="709"/>
      </w:tabs>
      <w:ind w:firstLine="426"/>
      <w:jc w:val="both"/>
    </w:pPr>
    <w:rPr>
      <w:b/>
      <w:bCs/>
      <w:sz w:val="28"/>
      <w:szCs w:val="28"/>
    </w:rPr>
  </w:style>
  <w:style w:type="character" w:customStyle="1" w:styleId="afff5">
    <w:name w:val="мо Знак"/>
    <w:link w:val="afff6"/>
    <w:uiPriority w:val="99"/>
    <w:locked/>
    <w:rsid w:val="00943C7D"/>
    <w:rPr>
      <w:b/>
      <w:bCs/>
      <w:smallCaps/>
      <w:color w:val="339966"/>
      <w:sz w:val="24"/>
      <w:szCs w:val="24"/>
    </w:rPr>
  </w:style>
  <w:style w:type="paragraph" w:customStyle="1" w:styleId="afff6">
    <w:name w:val="мо"/>
    <w:basedOn w:val="1"/>
    <w:next w:val="a"/>
    <w:link w:val="afff5"/>
    <w:uiPriority w:val="99"/>
    <w:rsid w:val="00943C7D"/>
    <w:pPr>
      <w:spacing w:before="60" w:after="40" w:line="240" w:lineRule="auto"/>
    </w:pPr>
    <w:rPr>
      <w:rFonts w:ascii="Times New Roman" w:hAnsi="Times New Roman"/>
      <w:bCs/>
      <w:smallCaps/>
      <w:color w:val="339966"/>
      <w:spacing w:val="0"/>
      <w:sz w:val="24"/>
      <w:szCs w:val="24"/>
    </w:rPr>
  </w:style>
  <w:style w:type="paragraph" w:customStyle="1" w:styleId="ConsPlusDocList">
    <w:name w:val="ConsPlusDocList"/>
    <w:uiPriority w:val="99"/>
    <w:rsid w:val="00943C7D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43C7D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43C7D"/>
    <w:pPr>
      <w:widowControl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43C7D"/>
    <w:pPr>
      <w:widowControl w:val="0"/>
    </w:pPr>
    <w:rPr>
      <w:rFonts w:ascii="Arial" w:hAnsi="Arial" w:cs="Arial"/>
    </w:rPr>
  </w:style>
  <w:style w:type="character" w:styleId="afff7">
    <w:name w:val="footnote reference"/>
    <w:basedOn w:val="a0"/>
    <w:uiPriority w:val="99"/>
    <w:semiHidden/>
    <w:unhideWhenUsed/>
    <w:rsid w:val="00943C7D"/>
    <w:rPr>
      <w:vertAlign w:val="superscript"/>
    </w:rPr>
  </w:style>
  <w:style w:type="character" w:styleId="afff8">
    <w:name w:val="annotation reference"/>
    <w:basedOn w:val="a0"/>
    <w:uiPriority w:val="99"/>
    <w:semiHidden/>
    <w:unhideWhenUsed/>
    <w:rsid w:val="00943C7D"/>
    <w:rPr>
      <w:sz w:val="16"/>
      <w:szCs w:val="16"/>
    </w:rPr>
  </w:style>
  <w:style w:type="character" w:styleId="afff9">
    <w:name w:val="Placeholder Text"/>
    <w:basedOn w:val="a0"/>
    <w:uiPriority w:val="99"/>
    <w:semiHidden/>
    <w:rsid w:val="00943C7D"/>
    <w:rPr>
      <w:color w:val="808080"/>
    </w:rPr>
  </w:style>
  <w:style w:type="character" w:customStyle="1" w:styleId="Heading1Char">
    <w:name w:val="Heading 1 Char"/>
    <w:basedOn w:val="a0"/>
    <w:uiPriority w:val="99"/>
    <w:locked/>
    <w:rsid w:val="00943C7D"/>
    <w:rPr>
      <w:rFonts w:ascii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943C7D"/>
    <w:rPr>
      <w:rFonts w:ascii="Arial" w:hAnsi="Arial" w:cs="Arial" w:hint="default"/>
      <w:sz w:val="34"/>
      <w:szCs w:val="34"/>
    </w:rPr>
  </w:style>
  <w:style w:type="character" w:customStyle="1" w:styleId="Heading3Char">
    <w:name w:val="Heading 3 Char"/>
    <w:aliases w:val="end Знак Знак Char"/>
    <w:basedOn w:val="a0"/>
    <w:uiPriority w:val="99"/>
    <w:semiHidden/>
    <w:locked/>
    <w:rsid w:val="00943C7D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locked/>
    <w:rsid w:val="00943C7D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locked/>
    <w:rsid w:val="00943C7D"/>
    <w:rPr>
      <w:rFonts w:ascii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locked/>
    <w:rsid w:val="00943C7D"/>
    <w:rPr>
      <w:rFonts w:ascii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locked/>
    <w:rsid w:val="00943C7D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943C7D"/>
    <w:rPr>
      <w:rFonts w:ascii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locked/>
    <w:rsid w:val="00943C7D"/>
    <w:rPr>
      <w:rFonts w:ascii="Arial" w:hAnsi="Arial" w:cs="Arial" w:hint="default"/>
      <w:i/>
      <w:iCs/>
      <w:sz w:val="21"/>
      <w:szCs w:val="21"/>
    </w:rPr>
  </w:style>
  <w:style w:type="character" w:customStyle="1" w:styleId="311">
    <w:name w:val="Заголовок 31"/>
    <w:aliases w:val="end Знак Знак Знак Знак"/>
    <w:basedOn w:val="a0"/>
    <w:uiPriority w:val="99"/>
    <w:locked/>
    <w:rsid w:val="00943C7D"/>
    <w:rPr>
      <w:rFonts w:ascii="Arial" w:hAnsi="Arial" w:cs="Arial" w:hint="default"/>
      <w:sz w:val="30"/>
      <w:szCs w:val="30"/>
    </w:rPr>
  </w:style>
  <w:style w:type="character" w:customStyle="1" w:styleId="TitleChar">
    <w:name w:val="Title Char"/>
    <w:basedOn w:val="a0"/>
    <w:uiPriority w:val="99"/>
    <w:locked/>
    <w:rsid w:val="00943C7D"/>
    <w:rPr>
      <w:sz w:val="48"/>
      <w:szCs w:val="48"/>
    </w:rPr>
  </w:style>
  <w:style w:type="character" w:customStyle="1" w:styleId="SubtitleChar">
    <w:name w:val="Subtitle Char"/>
    <w:basedOn w:val="a0"/>
    <w:uiPriority w:val="99"/>
    <w:locked/>
    <w:rsid w:val="00943C7D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943C7D"/>
  </w:style>
  <w:style w:type="character" w:customStyle="1" w:styleId="FooterChar">
    <w:name w:val="Footer Char"/>
    <w:basedOn w:val="a0"/>
    <w:uiPriority w:val="99"/>
    <w:locked/>
    <w:rsid w:val="00943C7D"/>
  </w:style>
  <w:style w:type="character" w:customStyle="1" w:styleId="FootnoteTextChar">
    <w:name w:val="Footnote Text Char"/>
    <w:basedOn w:val="a0"/>
    <w:uiPriority w:val="99"/>
    <w:locked/>
    <w:rsid w:val="00943C7D"/>
    <w:rPr>
      <w:sz w:val="18"/>
      <w:szCs w:val="18"/>
    </w:rPr>
  </w:style>
  <w:style w:type="character" w:customStyle="1" w:styleId="62">
    <w:name w:val="Знак Знак6"/>
    <w:uiPriority w:val="99"/>
    <w:rsid w:val="00943C7D"/>
    <w:rPr>
      <w:lang w:val="ru-RU"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943C7D"/>
    <w:rPr>
      <w:sz w:val="20"/>
      <w:szCs w:val="20"/>
      <w:lang w:eastAsia="en-US"/>
    </w:rPr>
  </w:style>
  <w:style w:type="character" w:customStyle="1" w:styleId="CommentTextChar">
    <w:name w:val="Comment Text Char"/>
    <w:uiPriority w:val="99"/>
    <w:locked/>
    <w:rsid w:val="00943C7D"/>
    <w:rPr>
      <w:color w:val="000000"/>
      <w:spacing w:val="-3"/>
      <w:vertAlign w:val="superscript"/>
    </w:rPr>
  </w:style>
  <w:style w:type="character" w:customStyle="1" w:styleId="19">
    <w:name w:val="Текст примечания Знак1"/>
    <w:uiPriority w:val="99"/>
    <w:semiHidden/>
    <w:rsid w:val="00943C7D"/>
    <w:rPr>
      <w:lang w:eastAsia="en-US"/>
    </w:rPr>
  </w:style>
  <w:style w:type="character" w:customStyle="1" w:styleId="1a">
    <w:name w:val="Название Знак1"/>
    <w:uiPriority w:val="99"/>
    <w:rsid w:val="00943C7D"/>
    <w:rPr>
      <w:rFonts w:ascii="Cambria" w:hAnsi="Cambria" w:cs="Cambria" w:hint="default"/>
      <w:b/>
      <w:bCs/>
      <w:sz w:val="32"/>
      <w:szCs w:val="32"/>
      <w:lang w:eastAsia="en-US"/>
    </w:rPr>
  </w:style>
  <w:style w:type="character" w:customStyle="1" w:styleId="1b">
    <w:name w:val="Подзаголовок Знак1"/>
    <w:uiPriority w:val="99"/>
    <w:rsid w:val="00943C7D"/>
    <w:rPr>
      <w:rFonts w:ascii="Cambria" w:hAnsi="Cambria" w:cs="Cambria" w:hint="default"/>
      <w:sz w:val="24"/>
      <w:szCs w:val="24"/>
      <w:lang w:eastAsia="en-US"/>
    </w:rPr>
  </w:style>
  <w:style w:type="character" w:customStyle="1" w:styleId="BodyTextIndent2Char">
    <w:name w:val="Body Text Indent 2 Char"/>
    <w:uiPriority w:val="99"/>
    <w:locked/>
    <w:rsid w:val="00943C7D"/>
  </w:style>
  <w:style w:type="character" w:customStyle="1" w:styleId="211">
    <w:name w:val="Основной текст с отступом 2 Знак1"/>
    <w:uiPriority w:val="99"/>
    <w:semiHidden/>
    <w:rsid w:val="00943C7D"/>
    <w:rPr>
      <w:sz w:val="22"/>
      <w:szCs w:val="22"/>
      <w:lang w:eastAsia="en-US"/>
    </w:rPr>
  </w:style>
  <w:style w:type="character" w:customStyle="1" w:styleId="BodyTextIndent3Char">
    <w:name w:val="Body Text Indent 3 Char"/>
    <w:uiPriority w:val="99"/>
    <w:locked/>
    <w:rsid w:val="00943C7D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943C7D"/>
    <w:rPr>
      <w:sz w:val="16"/>
      <w:szCs w:val="16"/>
      <w:lang w:eastAsia="en-US"/>
    </w:rPr>
  </w:style>
  <w:style w:type="table" w:styleId="afffa">
    <w:name w:val="Table Grid"/>
    <w:basedOn w:val="a1"/>
    <w:uiPriority w:val="59"/>
    <w:rsid w:val="00943C7D"/>
    <w:rPr>
      <w:rFonts w:ascii="Calibri" w:eastAsia="Calibri" w:hAnsi="Calibri" w:cs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">
    <w:name w:val="Bordered &amp; Lined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0">
    <w:name w:val="14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13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fb">
    <w:name w:val="FollowedHyperlink"/>
    <w:basedOn w:val="a0"/>
    <w:semiHidden/>
    <w:unhideWhenUsed/>
    <w:rsid w:val="00943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List Bullet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0">
    <w:name w:val="heading 3"/>
    <w:aliases w:val="Знак2 Знак,end Знак Знак"/>
    <w:basedOn w:val="2"/>
    <w:next w:val="a"/>
    <w:link w:val="31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0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Основной текст 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1">
    <w:name w:val="Заголовок 3 Знак"/>
    <w:aliases w:val="Знак2 Знак Знак,end Знак Знак Знак"/>
    <w:basedOn w:val="a0"/>
    <w:link w:val="30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6B7A21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9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943C7D"/>
  </w:style>
  <w:style w:type="character" w:styleId="afff1">
    <w:name w:val="Hyperlink"/>
    <w:basedOn w:val="a0"/>
    <w:uiPriority w:val="99"/>
    <w:semiHidden/>
    <w:unhideWhenUsed/>
    <w:rsid w:val="00943C7D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943C7D"/>
    <w:rPr>
      <w:color w:val="954F72"/>
      <w:u w:val="single"/>
    </w:rPr>
  </w:style>
  <w:style w:type="character" w:customStyle="1" w:styleId="310">
    <w:name w:val="Заголовок 3 Знак1"/>
    <w:aliases w:val="end Знак Знак Знак1"/>
    <w:basedOn w:val="a0"/>
    <w:uiPriority w:val="99"/>
    <w:semiHidden/>
    <w:rsid w:val="00943C7D"/>
    <w:rPr>
      <w:rFonts w:ascii="Calibri Light" w:eastAsia="Times New Roman" w:hAnsi="Calibri Light" w:cs="Times New Roman"/>
      <w:b/>
      <w:bCs/>
      <w:color w:val="4472C4"/>
    </w:rPr>
  </w:style>
  <w:style w:type="paragraph" w:styleId="afff2">
    <w:name w:val="Normal (Web)"/>
    <w:basedOn w:val="a"/>
    <w:uiPriority w:val="99"/>
    <w:semiHidden/>
    <w:unhideWhenUsed/>
    <w:rsid w:val="00943C7D"/>
    <w:pPr>
      <w:spacing w:before="40" w:after="40"/>
    </w:pPr>
    <w:rPr>
      <w:sz w:val="24"/>
      <w:szCs w:val="24"/>
    </w:rPr>
  </w:style>
  <w:style w:type="paragraph" w:styleId="16">
    <w:name w:val="toc 1"/>
    <w:basedOn w:val="a"/>
    <w:autoRedefine/>
    <w:uiPriority w:val="99"/>
    <w:semiHidden/>
    <w:unhideWhenUsed/>
    <w:rsid w:val="00943C7D"/>
    <w:pPr>
      <w:spacing w:after="57"/>
    </w:pPr>
    <w:rPr>
      <w:rFonts w:ascii="Calibri" w:eastAsia="Calibri" w:hAnsi="Calibri" w:cs="Calibri"/>
      <w:lang w:eastAsia="en-US"/>
    </w:rPr>
  </w:style>
  <w:style w:type="paragraph" w:styleId="29">
    <w:name w:val="toc 2"/>
    <w:basedOn w:val="a"/>
    <w:autoRedefine/>
    <w:uiPriority w:val="99"/>
    <w:semiHidden/>
    <w:unhideWhenUsed/>
    <w:rsid w:val="00943C7D"/>
    <w:pPr>
      <w:spacing w:after="57"/>
      <w:ind w:left="283"/>
    </w:pPr>
    <w:rPr>
      <w:rFonts w:ascii="Calibri" w:eastAsia="Calibri" w:hAnsi="Calibri" w:cs="Calibri"/>
      <w:lang w:eastAsia="en-US"/>
    </w:rPr>
  </w:style>
  <w:style w:type="paragraph" w:styleId="36">
    <w:name w:val="toc 3"/>
    <w:basedOn w:val="a"/>
    <w:autoRedefine/>
    <w:uiPriority w:val="99"/>
    <w:semiHidden/>
    <w:unhideWhenUsed/>
    <w:rsid w:val="00943C7D"/>
    <w:pPr>
      <w:spacing w:after="57"/>
      <w:ind w:left="567"/>
    </w:pPr>
    <w:rPr>
      <w:rFonts w:ascii="Calibri" w:eastAsia="Calibri" w:hAnsi="Calibri" w:cs="Calibri"/>
      <w:lang w:eastAsia="en-US"/>
    </w:rPr>
  </w:style>
  <w:style w:type="paragraph" w:styleId="41">
    <w:name w:val="toc 4"/>
    <w:basedOn w:val="a"/>
    <w:autoRedefine/>
    <w:uiPriority w:val="99"/>
    <w:semiHidden/>
    <w:unhideWhenUsed/>
    <w:rsid w:val="00943C7D"/>
    <w:pPr>
      <w:spacing w:after="57"/>
      <w:ind w:left="850"/>
    </w:pPr>
    <w:rPr>
      <w:rFonts w:ascii="Calibri" w:eastAsia="Calibri" w:hAnsi="Calibri" w:cs="Calibri"/>
      <w:lang w:eastAsia="en-US"/>
    </w:rPr>
  </w:style>
  <w:style w:type="paragraph" w:styleId="51">
    <w:name w:val="toc 5"/>
    <w:basedOn w:val="a"/>
    <w:autoRedefine/>
    <w:uiPriority w:val="99"/>
    <w:semiHidden/>
    <w:unhideWhenUsed/>
    <w:rsid w:val="00943C7D"/>
    <w:pPr>
      <w:spacing w:after="57"/>
      <w:ind w:left="1134"/>
    </w:pPr>
    <w:rPr>
      <w:rFonts w:ascii="Calibri" w:eastAsia="Calibri" w:hAnsi="Calibri" w:cs="Calibri"/>
      <w:lang w:eastAsia="en-US"/>
    </w:rPr>
  </w:style>
  <w:style w:type="paragraph" w:styleId="61">
    <w:name w:val="toc 6"/>
    <w:basedOn w:val="a"/>
    <w:autoRedefine/>
    <w:uiPriority w:val="99"/>
    <w:semiHidden/>
    <w:unhideWhenUsed/>
    <w:rsid w:val="00943C7D"/>
    <w:pPr>
      <w:spacing w:after="57"/>
      <w:ind w:left="1417"/>
    </w:pPr>
    <w:rPr>
      <w:rFonts w:ascii="Calibri" w:eastAsia="Calibri" w:hAnsi="Calibri" w:cs="Calibri"/>
      <w:lang w:eastAsia="en-US"/>
    </w:rPr>
  </w:style>
  <w:style w:type="paragraph" w:styleId="71">
    <w:name w:val="toc 7"/>
    <w:basedOn w:val="a"/>
    <w:autoRedefine/>
    <w:uiPriority w:val="99"/>
    <w:semiHidden/>
    <w:unhideWhenUsed/>
    <w:rsid w:val="00943C7D"/>
    <w:pPr>
      <w:spacing w:after="57"/>
      <w:ind w:left="1701"/>
    </w:pPr>
    <w:rPr>
      <w:rFonts w:ascii="Calibri" w:eastAsia="Calibri" w:hAnsi="Calibri" w:cs="Calibri"/>
      <w:lang w:eastAsia="en-US"/>
    </w:rPr>
  </w:style>
  <w:style w:type="paragraph" w:styleId="82">
    <w:name w:val="toc 8"/>
    <w:basedOn w:val="a"/>
    <w:autoRedefine/>
    <w:uiPriority w:val="99"/>
    <w:semiHidden/>
    <w:unhideWhenUsed/>
    <w:rsid w:val="00943C7D"/>
    <w:pPr>
      <w:spacing w:after="57"/>
      <w:ind w:left="1984"/>
    </w:pPr>
    <w:rPr>
      <w:rFonts w:ascii="Calibri" w:eastAsia="Calibri" w:hAnsi="Calibri" w:cs="Calibri"/>
      <w:lang w:eastAsia="en-US"/>
    </w:rPr>
  </w:style>
  <w:style w:type="paragraph" w:styleId="91">
    <w:name w:val="toc 9"/>
    <w:basedOn w:val="a"/>
    <w:autoRedefine/>
    <w:uiPriority w:val="99"/>
    <w:semiHidden/>
    <w:unhideWhenUsed/>
    <w:rsid w:val="00943C7D"/>
    <w:pPr>
      <w:spacing w:after="57"/>
      <w:ind w:left="2268"/>
    </w:pPr>
    <w:rPr>
      <w:rFonts w:ascii="Calibri" w:eastAsia="Calibri" w:hAnsi="Calibri" w:cs="Calibri"/>
      <w:lang w:eastAsia="en-US"/>
    </w:rPr>
  </w:style>
  <w:style w:type="paragraph" w:styleId="3">
    <w:name w:val="List Bullet 3"/>
    <w:basedOn w:val="a"/>
    <w:uiPriority w:val="99"/>
    <w:semiHidden/>
    <w:unhideWhenUsed/>
    <w:rsid w:val="00943C7D"/>
    <w:pPr>
      <w:numPr>
        <w:numId w:val="5"/>
      </w:numPr>
      <w:tabs>
        <w:tab w:val="left" w:pos="720"/>
      </w:tabs>
      <w:ind w:left="0" w:firstLine="0"/>
      <w:jc w:val="center"/>
    </w:pPr>
    <w:rPr>
      <w:sz w:val="28"/>
      <w:szCs w:val="28"/>
    </w:rPr>
  </w:style>
  <w:style w:type="character" w:customStyle="1" w:styleId="17">
    <w:name w:val="Основной текст с отступом Знак1"/>
    <w:aliases w:val="Основной текст 1 Знак1"/>
    <w:basedOn w:val="a0"/>
    <w:uiPriority w:val="99"/>
    <w:semiHidden/>
    <w:rsid w:val="00943C7D"/>
    <w:rPr>
      <w:rFonts w:ascii="Calibri" w:eastAsia="Calibri" w:hAnsi="Calibri" w:cs="Calibri"/>
      <w:lang w:eastAsia="en-US"/>
    </w:rPr>
  </w:style>
  <w:style w:type="paragraph" w:styleId="afff3">
    <w:name w:val="TOC Heading"/>
    <w:basedOn w:val="1"/>
    <w:uiPriority w:val="99"/>
    <w:semiHidden/>
    <w:unhideWhenUsed/>
    <w:qFormat/>
    <w:rsid w:val="00943C7D"/>
    <w:pPr>
      <w:keepNext w:val="0"/>
      <w:spacing w:line="240" w:lineRule="auto"/>
      <w:jc w:val="left"/>
      <w:outlineLvl w:val="9"/>
    </w:pPr>
    <w:rPr>
      <w:rFonts w:ascii="Calibri" w:eastAsia="Calibri" w:hAnsi="Calibri" w:cs="Calibri"/>
      <w:b w:val="0"/>
      <w:spacing w:val="0"/>
      <w:sz w:val="20"/>
      <w:lang w:eastAsia="en-US"/>
    </w:rPr>
  </w:style>
  <w:style w:type="paragraph" w:customStyle="1" w:styleId="ConsPlusTitle">
    <w:name w:val="ConsPlusTitle"/>
    <w:uiPriority w:val="99"/>
    <w:rsid w:val="00943C7D"/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ConsTitle">
    <w:name w:val="ConsTitle"/>
    <w:uiPriority w:val="99"/>
    <w:rsid w:val="00943C7D"/>
    <w:pPr>
      <w:widowControl w:val="0"/>
    </w:pPr>
    <w:rPr>
      <w:rFonts w:ascii="Arial" w:hAnsi="Arial" w:cs="Arial"/>
      <w:b/>
      <w:bCs/>
    </w:rPr>
  </w:style>
  <w:style w:type="character" w:customStyle="1" w:styleId="ConsPlusCell">
    <w:name w:val="ConsPlusCell Знак"/>
    <w:link w:val="ConsPlusCell0"/>
    <w:uiPriority w:val="99"/>
    <w:locked/>
    <w:rsid w:val="00943C7D"/>
    <w:rPr>
      <w:rFonts w:ascii="Arial" w:eastAsia="Calibri" w:hAnsi="Arial" w:cs="Arial"/>
    </w:rPr>
  </w:style>
  <w:style w:type="paragraph" w:customStyle="1" w:styleId="ConsPlusCell0">
    <w:name w:val="ConsPlusCell"/>
    <w:link w:val="ConsPlusCell"/>
    <w:uiPriority w:val="99"/>
    <w:rsid w:val="00943C7D"/>
    <w:rPr>
      <w:rFonts w:ascii="Arial" w:eastAsia="Calibri" w:hAnsi="Arial" w:cs="Arial"/>
    </w:rPr>
  </w:style>
  <w:style w:type="paragraph" w:customStyle="1" w:styleId="afff4">
    <w:name w:val="Знак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UserStyle18">
    <w:name w:val="UserStyle_18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1"/>
    <w:basedOn w:val="a"/>
    <w:uiPriority w:val="99"/>
    <w:rsid w:val="00943C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43C7D"/>
    <w:pPr>
      <w:widowControl w:val="0"/>
      <w:ind w:firstLine="720"/>
    </w:pPr>
    <w:rPr>
      <w:rFonts w:ascii="Arial" w:hAnsi="Arial" w:cs="Arial"/>
    </w:rPr>
  </w:style>
  <w:style w:type="character" w:customStyle="1" w:styleId="S31">
    <w:name w:val="S_Нумерованный_3.1 Знак Знак"/>
    <w:link w:val="S310"/>
    <w:uiPriority w:val="99"/>
    <w:locked/>
    <w:rsid w:val="00943C7D"/>
    <w:rPr>
      <w:b/>
      <w:bCs/>
      <w:sz w:val="28"/>
      <w:szCs w:val="28"/>
    </w:rPr>
  </w:style>
  <w:style w:type="paragraph" w:customStyle="1" w:styleId="S310">
    <w:name w:val="S_Нумерованный_3.1"/>
    <w:basedOn w:val="a"/>
    <w:link w:val="S31"/>
    <w:uiPriority w:val="99"/>
    <w:rsid w:val="00943C7D"/>
    <w:pPr>
      <w:tabs>
        <w:tab w:val="left" w:pos="426"/>
        <w:tab w:val="left" w:pos="709"/>
      </w:tabs>
      <w:ind w:firstLine="426"/>
      <w:jc w:val="both"/>
    </w:pPr>
    <w:rPr>
      <w:b/>
      <w:bCs/>
      <w:sz w:val="28"/>
      <w:szCs w:val="28"/>
    </w:rPr>
  </w:style>
  <w:style w:type="character" w:customStyle="1" w:styleId="afff5">
    <w:name w:val="мо Знак"/>
    <w:link w:val="afff6"/>
    <w:uiPriority w:val="99"/>
    <w:locked/>
    <w:rsid w:val="00943C7D"/>
    <w:rPr>
      <w:b/>
      <w:bCs/>
      <w:smallCaps/>
      <w:color w:val="339966"/>
      <w:sz w:val="24"/>
      <w:szCs w:val="24"/>
    </w:rPr>
  </w:style>
  <w:style w:type="paragraph" w:customStyle="1" w:styleId="afff6">
    <w:name w:val="мо"/>
    <w:basedOn w:val="1"/>
    <w:next w:val="a"/>
    <w:link w:val="afff5"/>
    <w:uiPriority w:val="99"/>
    <w:rsid w:val="00943C7D"/>
    <w:pPr>
      <w:spacing w:before="60" w:after="40" w:line="240" w:lineRule="auto"/>
    </w:pPr>
    <w:rPr>
      <w:rFonts w:ascii="Times New Roman" w:hAnsi="Times New Roman"/>
      <w:bCs/>
      <w:smallCaps/>
      <w:color w:val="339966"/>
      <w:spacing w:val="0"/>
      <w:sz w:val="24"/>
      <w:szCs w:val="24"/>
    </w:rPr>
  </w:style>
  <w:style w:type="paragraph" w:customStyle="1" w:styleId="ConsPlusDocList">
    <w:name w:val="ConsPlusDocList"/>
    <w:uiPriority w:val="99"/>
    <w:rsid w:val="00943C7D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43C7D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43C7D"/>
    <w:pPr>
      <w:widowControl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43C7D"/>
    <w:pPr>
      <w:widowControl w:val="0"/>
    </w:pPr>
    <w:rPr>
      <w:rFonts w:ascii="Arial" w:hAnsi="Arial" w:cs="Arial"/>
    </w:rPr>
  </w:style>
  <w:style w:type="character" w:styleId="afff7">
    <w:name w:val="footnote reference"/>
    <w:basedOn w:val="a0"/>
    <w:uiPriority w:val="99"/>
    <w:semiHidden/>
    <w:unhideWhenUsed/>
    <w:rsid w:val="00943C7D"/>
    <w:rPr>
      <w:vertAlign w:val="superscript"/>
    </w:rPr>
  </w:style>
  <w:style w:type="character" w:styleId="afff8">
    <w:name w:val="annotation reference"/>
    <w:basedOn w:val="a0"/>
    <w:uiPriority w:val="99"/>
    <w:semiHidden/>
    <w:unhideWhenUsed/>
    <w:rsid w:val="00943C7D"/>
    <w:rPr>
      <w:sz w:val="16"/>
      <w:szCs w:val="16"/>
    </w:rPr>
  </w:style>
  <w:style w:type="character" w:styleId="afff9">
    <w:name w:val="Placeholder Text"/>
    <w:basedOn w:val="a0"/>
    <w:uiPriority w:val="99"/>
    <w:semiHidden/>
    <w:rsid w:val="00943C7D"/>
    <w:rPr>
      <w:color w:val="808080"/>
    </w:rPr>
  </w:style>
  <w:style w:type="character" w:customStyle="1" w:styleId="Heading1Char">
    <w:name w:val="Heading 1 Char"/>
    <w:basedOn w:val="a0"/>
    <w:uiPriority w:val="99"/>
    <w:locked/>
    <w:rsid w:val="00943C7D"/>
    <w:rPr>
      <w:rFonts w:ascii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943C7D"/>
    <w:rPr>
      <w:rFonts w:ascii="Arial" w:hAnsi="Arial" w:cs="Arial" w:hint="default"/>
      <w:sz w:val="34"/>
      <w:szCs w:val="34"/>
    </w:rPr>
  </w:style>
  <w:style w:type="character" w:customStyle="1" w:styleId="Heading3Char">
    <w:name w:val="Heading 3 Char"/>
    <w:aliases w:val="end Знак Знак Char"/>
    <w:basedOn w:val="a0"/>
    <w:uiPriority w:val="99"/>
    <w:semiHidden/>
    <w:locked/>
    <w:rsid w:val="00943C7D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locked/>
    <w:rsid w:val="00943C7D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locked/>
    <w:rsid w:val="00943C7D"/>
    <w:rPr>
      <w:rFonts w:ascii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locked/>
    <w:rsid w:val="00943C7D"/>
    <w:rPr>
      <w:rFonts w:ascii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locked/>
    <w:rsid w:val="00943C7D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943C7D"/>
    <w:rPr>
      <w:rFonts w:ascii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locked/>
    <w:rsid w:val="00943C7D"/>
    <w:rPr>
      <w:rFonts w:ascii="Arial" w:hAnsi="Arial" w:cs="Arial" w:hint="default"/>
      <w:i/>
      <w:iCs/>
      <w:sz w:val="21"/>
      <w:szCs w:val="21"/>
    </w:rPr>
  </w:style>
  <w:style w:type="character" w:customStyle="1" w:styleId="311">
    <w:name w:val="Заголовок 31"/>
    <w:aliases w:val="end Знак Знак Знак Знак"/>
    <w:basedOn w:val="a0"/>
    <w:uiPriority w:val="99"/>
    <w:locked/>
    <w:rsid w:val="00943C7D"/>
    <w:rPr>
      <w:rFonts w:ascii="Arial" w:hAnsi="Arial" w:cs="Arial" w:hint="default"/>
      <w:sz w:val="30"/>
      <w:szCs w:val="30"/>
    </w:rPr>
  </w:style>
  <w:style w:type="character" w:customStyle="1" w:styleId="TitleChar">
    <w:name w:val="Title Char"/>
    <w:basedOn w:val="a0"/>
    <w:uiPriority w:val="99"/>
    <w:locked/>
    <w:rsid w:val="00943C7D"/>
    <w:rPr>
      <w:sz w:val="48"/>
      <w:szCs w:val="48"/>
    </w:rPr>
  </w:style>
  <w:style w:type="character" w:customStyle="1" w:styleId="SubtitleChar">
    <w:name w:val="Subtitle Char"/>
    <w:basedOn w:val="a0"/>
    <w:uiPriority w:val="99"/>
    <w:locked/>
    <w:rsid w:val="00943C7D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943C7D"/>
  </w:style>
  <w:style w:type="character" w:customStyle="1" w:styleId="FooterChar">
    <w:name w:val="Footer Char"/>
    <w:basedOn w:val="a0"/>
    <w:uiPriority w:val="99"/>
    <w:locked/>
    <w:rsid w:val="00943C7D"/>
  </w:style>
  <w:style w:type="character" w:customStyle="1" w:styleId="FootnoteTextChar">
    <w:name w:val="Footnote Text Char"/>
    <w:basedOn w:val="a0"/>
    <w:uiPriority w:val="99"/>
    <w:locked/>
    <w:rsid w:val="00943C7D"/>
    <w:rPr>
      <w:sz w:val="18"/>
      <w:szCs w:val="18"/>
    </w:rPr>
  </w:style>
  <w:style w:type="character" w:customStyle="1" w:styleId="62">
    <w:name w:val="Знак Знак6"/>
    <w:uiPriority w:val="99"/>
    <w:rsid w:val="00943C7D"/>
    <w:rPr>
      <w:lang w:val="ru-RU"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943C7D"/>
    <w:rPr>
      <w:sz w:val="20"/>
      <w:szCs w:val="20"/>
      <w:lang w:eastAsia="en-US"/>
    </w:rPr>
  </w:style>
  <w:style w:type="character" w:customStyle="1" w:styleId="CommentTextChar">
    <w:name w:val="Comment Text Char"/>
    <w:uiPriority w:val="99"/>
    <w:locked/>
    <w:rsid w:val="00943C7D"/>
    <w:rPr>
      <w:color w:val="000000"/>
      <w:spacing w:val="-3"/>
      <w:vertAlign w:val="superscript"/>
    </w:rPr>
  </w:style>
  <w:style w:type="character" w:customStyle="1" w:styleId="19">
    <w:name w:val="Текст примечания Знак1"/>
    <w:uiPriority w:val="99"/>
    <w:semiHidden/>
    <w:rsid w:val="00943C7D"/>
    <w:rPr>
      <w:lang w:eastAsia="en-US"/>
    </w:rPr>
  </w:style>
  <w:style w:type="character" w:customStyle="1" w:styleId="1a">
    <w:name w:val="Название Знак1"/>
    <w:uiPriority w:val="99"/>
    <w:rsid w:val="00943C7D"/>
    <w:rPr>
      <w:rFonts w:ascii="Cambria" w:hAnsi="Cambria" w:cs="Cambria" w:hint="default"/>
      <w:b/>
      <w:bCs/>
      <w:sz w:val="32"/>
      <w:szCs w:val="32"/>
      <w:lang w:eastAsia="en-US"/>
    </w:rPr>
  </w:style>
  <w:style w:type="character" w:customStyle="1" w:styleId="1b">
    <w:name w:val="Подзаголовок Знак1"/>
    <w:uiPriority w:val="99"/>
    <w:rsid w:val="00943C7D"/>
    <w:rPr>
      <w:rFonts w:ascii="Cambria" w:hAnsi="Cambria" w:cs="Cambria" w:hint="default"/>
      <w:sz w:val="24"/>
      <w:szCs w:val="24"/>
      <w:lang w:eastAsia="en-US"/>
    </w:rPr>
  </w:style>
  <w:style w:type="character" w:customStyle="1" w:styleId="BodyTextIndent2Char">
    <w:name w:val="Body Text Indent 2 Char"/>
    <w:uiPriority w:val="99"/>
    <w:locked/>
    <w:rsid w:val="00943C7D"/>
  </w:style>
  <w:style w:type="character" w:customStyle="1" w:styleId="211">
    <w:name w:val="Основной текст с отступом 2 Знак1"/>
    <w:uiPriority w:val="99"/>
    <w:semiHidden/>
    <w:rsid w:val="00943C7D"/>
    <w:rPr>
      <w:sz w:val="22"/>
      <w:szCs w:val="22"/>
      <w:lang w:eastAsia="en-US"/>
    </w:rPr>
  </w:style>
  <w:style w:type="character" w:customStyle="1" w:styleId="BodyTextIndent3Char">
    <w:name w:val="Body Text Indent 3 Char"/>
    <w:uiPriority w:val="99"/>
    <w:locked/>
    <w:rsid w:val="00943C7D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943C7D"/>
    <w:rPr>
      <w:sz w:val="16"/>
      <w:szCs w:val="16"/>
      <w:lang w:eastAsia="en-US"/>
    </w:rPr>
  </w:style>
  <w:style w:type="table" w:styleId="afffa">
    <w:name w:val="Table Grid"/>
    <w:basedOn w:val="a1"/>
    <w:uiPriority w:val="59"/>
    <w:rsid w:val="00943C7D"/>
    <w:rPr>
      <w:rFonts w:ascii="Calibri" w:eastAsia="Calibri" w:hAnsi="Calibri" w:cs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43C7D"/>
    <w:rPr>
      <w:rFonts w:ascii="Calibri" w:eastAsia="Calibri" w:hAnsi="Calibri" w:cs="Calibri"/>
      <w:lang w:eastAsia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">
    <w:name w:val="Bordered &amp; Lined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43C7D"/>
    <w:rPr>
      <w:rFonts w:ascii="Calibri" w:eastAsia="Calibri" w:hAnsi="Calibri" w:cs="Calibri"/>
      <w:color w:val="404040"/>
      <w:lang w:eastAsia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0">
    <w:name w:val="14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13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a1"/>
    <w:rsid w:val="00943C7D"/>
    <w:rPr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fb">
    <w:name w:val="FollowedHyperlink"/>
    <w:basedOn w:val="a0"/>
    <w:semiHidden/>
    <w:unhideWhenUsed/>
    <w:rsid w:val="00943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%20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78E9-1CC0-46F7-804A-A8EF55A6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294</TotalTime>
  <Pages>30</Pages>
  <Words>7649</Words>
  <Characters>57817</Characters>
  <Application>Microsoft Office Word</Application>
  <DocSecurity>0</DocSecurity>
  <Lines>481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Грицай Ольга Ильинична</cp:lastModifiedBy>
  <cp:revision>159</cp:revision>
  <cp:lastPrinted>2022-12-12T09:36:00Z</cp:lastPrinted>
  <dcterms:created xsi:type="dcterms:W3CDTF">2022-12-08T08:38:00Z</dcterms:created>
  <dcterms:modified xsi:type="dcterms:W3CDTF">2022-12-12T09:38:00Z</dcterms:modified>
</cp:coreProperties>
</file>